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F3" w:rsidRDefault="00AA3EE3" w:rsidP="00F443F3">
      <w:pPr>
        <w:pStyle w:val="Titolo1"/>
        <w:jc w:val="center"/>
        <w:rPr>
          <w:rFonts w:ascii="Oloron Tryout" w:hAnsi="Oloron Tryout"/>
          <w:b w:val="0"/>
          <w:color w:val="595959"/>
          <w:spacing w:val="-10"/>
          <w:sz w:val="16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210.3pt;margin-top:-34.6pt;width:6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" stroked="f">
            <v:textbox>
              <w:txbxContent>
                <w:p w:rsidR="00F443F3" w:rsidRDefault="00F443F3" w:rsidP="00F443F3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it-IT" w:eastAsia="it-IT" w:bidi="ar-SA"/>
                    </w:rPr>
                    <w:drawing>
                      <wp:inline distT="0" distB="0" distL="0" distR="0">
                        <wp:extent cx="581025" cy="533400"/>
                        <wp:effectExtent l="0" t="0" r="9525" b="0"/>
                        <wp:docPr id="2" name="Immagine 2" descr="logo mi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logo mi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443F3">
        <w:rPr>
          <w:noProof/>
        </w:rPr>
        <w:drawing>
          <wp:inline distT="0" distB="0" distL="0" distR="0">
            <wp:extent cx="6124575" cy="409575"/>
            <wp:effectExtent l="0" t="0" r="9525" b="9525"/>
            <wp:docPr id="1" name="Immagine 1" descr="logo_front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frontr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3F3">
        <w:rPr>
          <w:rFonts w:ascii="Oloron Tryout" w:hAnsi="Oloron Tryout"/>
          <w:b w:val="0"/>
          <w:color w:val="595959"/>
          <w:spacing w:val="-10"/>
          <w:sz w:val="16"/>
          <w:szCs w:val="18"/>
        </w:rPr>
        <w:t>Via Toscana,10 43122 PARMA Tel.0521266511 fax 0521266550 e-mail itis@itis.pr.it</w:t>
      </w:r>
      <w:r w:rsidR="00F443F3">
        <w:rPr>
          <w:color w:val="595959"/>
          <w:sz w:val="16"/>
        </w:rPr>
        <w:t xml:space="preserve"> </w:t>
      </w:r>
      <w:r w:rsidR="00F443F3">
        <w:rPr>
          <w:rFonts w:ascii="Oloron Tryout" w:hAnsi="Oloron Tryout"/>
          <w:b w:val="0"/>
          <w:color w:val="595959"/>
          <w:spacing w:val="-10"/>
          <w:sz w:val="16"/>
          <w:szCs w:val="18"/>
        </w:rPr>
        <w:t>c.f.80007330345 Cod.PRTF010006</w:t>
      </w:r>
    </w:p>
    <w:p w:rsidR="00F443F3" w:rsidRDefault="00F443F3" w:rsidP="00F443F3">
      <w:pPr>
        <w:pStyle w:val="Default"/>
        <w:jc w:val="center"/>
        <w:rPr>
          <w:rFonts w:ascii="Arial" w:hAnsi="Arial" w:cs="Arial"/>
          <w:b/>
          <w:bCs/>
        </w:rPr>
      </w:pPr>
    </w:p>
    <w:p w:rsidR="00F443F3" w:rsidRDefault="00F443F3" w:rsidP="00F443F3">
      <w:pPr>
        <w:pStyle w:val="Default"/>
        <w:jc w:val="center"/>
        <w:rPr>
          <w:rFonts w:ascii="Arial" w:hAnsi="Arial" w:cs="Arial"/>
          <w:b/>
          <w:bCs/>
        </w:rPr>
      </w:pPr>
    </w:p>
    <w:p w:rsidR="007435EE" w:rsidRDefault="007435EE" w:rsidP="00F443F3">
      <w:pPr>
        <w:pStyle w:val="Default"/>
        <w:jc w:val="center"/>
        <w:rPr>
          <w:rFonts w:ascii="Arial" w:hAnsi="Arial" w:cs="Arial"/>
          <w:b/>
          <w:bCs/>
        </w:rPr>
      </w:pPr>
    </w:p>
    <w:p w:rsidR="00134A4F" w:rsidRPr="007435EE" w:rsidRDefault="00CB6E47" w:rsidP="00F443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435EE">
        <w:rPr>
          <w:rFonts w:ascii="Arial" w:hAnsi="Arial" w:cs="Arial"/>
          <w:b/>
          <w:bCs/>
          <w:sz w:val="28"/>
          <w:szCs w:val="28"/>
        </w:rPr>
        <w:t>Comitato Tecnico Scientifico</w:t>
      </w:r>
    </w:p>
    <w:p w:rsidR="00F443F3" w:rsidRPr="007435EE" w:rsidRDefault="00CB6E47" w:rsidP="00F443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435EE">
        <w:rPr>
          <w:rFonts w:ascii="Arial" w:hAnsi="Arial" w:cs="Arial"/>
          <w:b/>
          <w:bCs/>
          <w:sz w:val="28"/>
          <w:szCs w:val="28"/>
        </w:rPr>
        <w:t xml:space="preserve"> </w:t>
      </w:r>
      <w:r w:rsidR="00134A4F" w:rsidRPr="007435EE">
        <w:rPr>
          <w:rFonts w:ascii="Arial" w:hAnsi="Arial" w:cs="Arial"/>
          <w:b/>
          <w:bCs/>
          <w:sz w:val="28"/>
          <w:szCs w:val="28"/>
        </w:rPr>
        <w:t xml:space="preserve">Verbale </w:t>
      </w:r>
      <w:r w:rsidRPr="007435EE">
        <w:rPr>
          <w:rFonts w:ascii="Arial" w:hAnsi="Arial" w:cs="Arial"/>
          <w:b/>
          <w:bCs/>
          <w:sz w:val="28"/>
          <w:szCs w:val="28"/>
        </w:rPr>
        <w:t>n.2</w:t>
      </w:r>
    </w:p>
    <w:p w:rsidR="00F443F3" w:rsidRPr="007435EE" w:rsidRDefault="00F443F3" w:rsidP="00F443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F443F3" w:rsidRPr="007435EE" w:rsidRDefault="00F443F3" w:rsidP="007435EE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CB6E47" w:rsidRPr="007435EE" w:rsidRDefault="00CB6E47" w:rsidP="00CB6E4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Oggi,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venerdi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15 maggio 2015, alle h. </w:t>
      </w:r>
      <w:proofErr w:type="gram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18,.</w:t>
      </w:r>
      <w:proofErr w:type="gram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30, si riunisce, nella Sala Riunioni dell’Istituto, il Comitato Tecnico Scientifico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dell’Itis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Leonardo da Vinci di Parma.</w:t>
      </w:r>
    </w:p>
    <w:p w:rsidR="00CB6E47" w:rsidRPr="007435EE" w:rsidRDefault="00CB6E47" w:rsidP="007435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Sono presenti: Prof.ssa Angela Caleffi, Prof. Antonio Grassi, Prof. Giuseppe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Menditto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Prof. Paolo Ollari, Prof. Massimiliano Paladini, Prof.ssa Giancarla Pietralunga, Prof. Maurizio Rosi, </w:t>
      </w:r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Prof. Franco Zaccaria</w:t>
      </w:r>
      <w:r w:rsid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(</w:t>
      </w:r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al posto dell’assente Prof. Vincenzo Risolo</w:t>
      </w:r>
      <w:proofErr w:type="gramStart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),  il</w:t>
      </w:r>
      <w:proofErr w:type="gramEnd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Dott. Giorgio Berni </w:t>
      </w:r>
      <w:r w:rsidR="007435EE">
        <w:rPr>
          <w:rFonts w:ascii="Times New Roman" w:eastAsiaTheme="minorHAnsi" w:hAnsi="Times New Roman"/>
          <w:sz w:val="28"/>
          <w:szCs w:val="28"/>
          <w:lang w:val="it-IT" w:bidi="ar-SA"/>
        </w:rPr>
        <w:t>(</w:t>
      </w:r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al posto dell’assente Dott. Alberto Cirielli), </w:t>
      </w:r>
      <w:proofErr w:type="spellStart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. Andrea Chierici</w:t>
      </w:r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(al posto dell’assente </w:t>
      </w:r>
      <w:proofErr w:type="spellStart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Armando Fattori)),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Dott. Marco Incerti, </w:t>
      </w:r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Dott.ssa Federica Magnani (al posto dell’assente Dott.ssa Fabiana Biccirè)</w:t>
      </w:r>
      <w:proofErr w:type="gramStart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), 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proofErr w:type="gram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Gianluca Melegari, Ing. Alessandro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Moisè</w:t>
      </w:r>
      <w:proofErr w:type="spellEnd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(al posto dell</w:t>
      </w:r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a temporaneamente </w:t>
      </w:r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assente </w:t>
      </w:r>
      <w:proofErr w:type="spellStart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</w:t>
      </w:r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Ombretta </w:t>
      </w:r>
      <w:proofErr w:type="spellStart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Sarassi</w:t>
      </w:r>
      <w:proofErr w:type="spellEnd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),</w:t>
      </w:r>
      <w:r w:rsid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Dott. Raffaele Pezzoli, Dott. Rocco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Rodolfi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Ing. Andrea </w:t>
      </w:r>
      <w:proofErr w:type="spellStart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Varacca</w:t>
      </w:r>
      <w:proofErr w:type="spellEnd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. E’ inoltre presente, in q</w:t>
      </w:r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ualità di possibile sostituta della dimissionaria </w:t>
      </w:r>
      <w:proofErr w:type="spellStart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Ida </w:t>
      </w:r>
      <w:proofErr w:type="spellStart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Ciampitiello</w:t>
      </w:r>
      <w:proofErr w:type="spellEnd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la Pr</w:t>
      </w:r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of. Elisabetta </w:t>
      </w:r>
      <w:proofErr w:type="spellStart"/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Dondi</w:t>
      </w:r>
      <w:proofErr w:type="spellEnd"/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(Responsabile relazioni</w:t>
      </w:r>
      <w:r w:rsidR="00340085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col territorio</w:t>
      </w:r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).</w:t>
      </w:r>
    </w:p>
    <w:p w:rsidR="00CB6E47" w:rsidRPr="007435EE" w:rsidRDefault="00CB6E47" w:rsidP="00CB6E4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Risultano </w:t>
      </w:r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pertanto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assenti la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Ida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Ciampitiello</w:t>
      </w:r>
      <w:proofErr w:type="spellEnd"/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il prof. Vincenzo Risolo, i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 Dott. Alberto Cirelli, il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. Armando Fattori, la Dott.ssa Fabiana Biccirè</w:t>
      </w:r>
      <w:r w:rsidR="00D8106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la dott.ssa Maria Zanichelli; la Dott.ssa Elisabetta Zini</w:t>
      </w:r>
      <w:r w:rsidR="0076041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.</w:t>
      </w:r>
    </w:p>
    <w:p w:rsidR="00D8106C" w:rsidRPr="007435EE" w:rsidRDefault="00D8106C" w:rsidP="00CB6E4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La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Sarassi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arriva alle h. 19, il Dott. Berni </w:t>
      </w:r>
      <w:r w:rsidR="00134A4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alle h 19.15. Il Dott. </w:t>
      </w:r>
      <w:proofErr w:type="spellStart"/>
      <w:r w:rsidR="00134A4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Rodolfi</w:t>
      </w:r>
      <w:proofErr w:type="spellEnd"/>
      <w:r w:rsidR="00134A4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esce alle h 21.</w:t>
      </w:r>
    </w:p>
    <w:p w:rsidR="00134A4F" w:rsidRPr="007435EE" w:rsidRDefault="00134A4F" w:rsidP="00CB6E4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</w:p>
    <w:p w:rsidR="00CB6E47" w:rsidRPr="007435EE" w:rsidRDefault="00CB6E47" w:rsidP="00CB6E4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Presiede la seduta il Dirigente scolastico Prof.ssa Elisabetta Botti.</w:t>
      </w:r>
    </w:p>
    <w:p w:rsidR="00CB6E47" w:rsidRPr="007435EE" w:rsidRDefault="00CB6E47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L’ordine del giorno è il seguente:</w:t>
      </w:r>
    </w:p>
    <w:p w:rsidR="00FD4BCE" w:rsidRPr="007435EE" w:rsidRDefault="00FD4BCE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</w:p>
    <w:p w:rsidR="00CB6E47" w:rsidRPr="007435EE" w:rsidRDefault="00CB6E47" w:rsidP="00CB6E4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 xml:space="preserve">1. </w:t>
      </w:r>
      <w:r w:rsidR="00134A4F"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Lettura e approvazione verbale precedente</w:t>
      </w:r>
    </w:p>
    <w:p w:rsidR="00CB6E47" w:rsidRPr="007435EE" w:rsidRDefault="00134A4F" w:rsidP="00CB6E4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 xml:space="preserve">2. Dimissioni </w:t>
      </w:r>
      <w:proofErr w:type="spellStart"/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Sign</w:t>
      </w:r>
      <w:proofErr w:type="spellEnd"/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. Ida</w:t>
      </w:r>
      <w:r w:rsidR="008D775F"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 xml:space="preserve"> </w:t>
      </w:r>
      <w:proofErr w:type="spellStart"/>
      <w:r w:rsidR="008D775F"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Ciampitiello</w:t>
      </w:r>
      <w:proofErr w:type="spellEnd"/>
      <w:r w:rsidR="00FC14E1">
        <w:rPr>
          <w:rFonts w:ascii="Times New Roman" w:eastAsiaTheme="minorHAnsi" w:hAnsi="Times New Roman"/>
          <w:b/>
          <w:sz w:val="28"/>
          <w:szCs w:val="28"/>
          <w:lang w:val="it-IT" w:bidi="ar-SA"/>
        </w:rPr>
        <w:t xml:space="preserve"> e relativa surroga</w:t>
      </w: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; designazione Vice Presidente e Segretario CTS</w:t>
      </w:r>
    </w:p>
    <w:p w:rsidR="00CB6E47" w:rsidRPr="007435EE" w:rsidRDefault="00CB6E47" w:rsidP="00CB6E4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3.</w:t>
      </w:r>
      <w:r w:rsidR="008D775F"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 xml:space="preserve"> Richiesta autorizzazioni per </w:t>
      </w:r>
      <w:r w:rsidR="00FC14E1">
        <w:rPr>
          <w:rFonts w:ascii="Times New Roman" w:eastAsiaTheme="minorHAnsi" w:hAnsi="Times New Roman"/>
          <w:b/>
          <w:sz w:val="28"/>
          <w:szCs w:val="28"/>
          <w:lang w:val="it-IT" w:bidi="ar-SA"/>
        </w:rPr>
        <w:t>pubblicazione</w:t>
      </w:r>
      <w:r w:rsidR="008D775F"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 xml:space="preserve">, sul sito di Istituto, dei logo della </w:t>
      </w:r>
      <w:r w:rsidR="00EE2B5A"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 xml:space="preserve">partnership </w:t>
      </w:r>
    </w:p>
    <w:p w:rsidR="00CB6E47" w:rsidRPr="007435EE" w:rsidRDefault="00FD4BCE" w:rsidP="00CB6E4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 xml:space="preserve">4. </w:t>
      </w:r>
      <w:proofErr w:type="spellStart"/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Fundraising</w:t>
      </w:r>
      <w:proofErr w:type="spellEnd"/>
    </w:p>
    <w:p w:rsidR="00CB6E47" w:rsidRPr="007435EE" w:rsidRDefault="00FD4BCE" w:rsidP="00CB6E4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5. Riforma della scuola</w:t>
      </w:r>
    </w:p>
    <w:p w:rsidR="0047681C" w:rsidRPr="007435EE" w:rsidRDefault="0047681C" w:rsidP="00CB6E4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6. Rapporto alternanza scuola-lavoro</w:t>
      </w:r>
    </w:p>
    <w:p w:rsidR="00FD4BCE" w:rsidRPr="007435EE" w:rsidRDefault="0047681C" w:rsidP="00CB6E4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7</w:t>
      </w:r>
      <w:r w:rsidR="00FD4BCE"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. Varie ed eventuali</w:t>
      </w:r>
    </w:p>
    <w:p w:rsidR="00FD4BCE" w:rsidRPr="007435EE" w:rsidRDefault="00FD4BCE" w:rsidP="00CB6E4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it-IT" w:bidi="ar-SA"/>
        </w:rPr>
      </w:pPr>
    </w:p>
    <w:p w:rsidR="00FD4BCE" w:rsidRPr="007435EE" w:rsidRDefault="00FD4BCE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lastRenderedPageBreak/>
        <w:t>1.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La Dirigente dà lettura del verbale della seduta precedente, che tutti i membri avevano già ricevuto via mail. Il verbale è approvato all’unanimità.</w:t>
      </w:r>
    </w:p>
    <w:p w:rsidR="00FD4BCE" w:rsidRPr="007435EE" w:rsidRDefault="00FD4BCE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2.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P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rocede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poi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al</w:t>
      </w:r>
      <w:r w:rsidR="00340085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la lettura delle dimissioni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della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Ida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Ciampitiello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di cui i presenti prendono atto. Propone</w:t>
      </w:r>
      <w:r w:rsidR="002B1B4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quindi la sua sostituzione, con la Prof. E. </w:t>
      </w:r>
      <w:proofErr w:type="spellStart"/>
      <w:r w:rsidR="002B1B4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Dondi</w:t>
      </w:r>
      <w:proofErr w:type="spellEnd"/>
      <w:r w:rsidR="002B1B4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già </w:t>
      </w:r>
      <w:r w:rsidR="002B1B4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R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es</w:t>
      </w:r>
      <w:r w:rsidR="00AE39D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ponsabile relazioni esterne ITIS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e la nomina </w:t>
      </w:r>
      <w:r w:rsidR="002B1B4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della stessa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a Segretario. I presenti approvano all’unanimità.</w:t>
      </w:r>
    </w:p>
    <w:p w:rsidR="00527EAE" w:rsidRDefault="002B1B47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Propone invece in qualità </w:t>
      </w:r>
      <w:r w:rsidR="00FD4BC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di Vice Presidente</w:t>
      </w:r>
      <w:r w:rsidR="00C95AA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</w:t>
      </w:r>
      <w:r w:rsidR="00FD4BC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la </w:t>
      </w:r>
      <w:proofErr w:type="spellStart"/>
      <w:r w:rsidR="00FD4BC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="00FD4BC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Ombretta </w:t>
      </w:r>
      <w:proofErr w:type="spellStart"/>
      <w:r w:rsidR="00FD4BC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Sarassi</w:t>
      </w:r>
      <w:proofErr w:type="spellEnd"/>
      <w:r w:rsidR="00FD4BC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General Manager di </w:t>
      </w:r>
      <w:proofErr w:type="spellStart"/>
      <w:r w:rsidR="00FD4BC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Opem</w:t>
      </w:r>
      <w:proofErr w:type="spellEnd"/>
      <w:r w:rsidR="00C95AA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n</w:t>
      </w:r>
      <w:r w:rsidR="00FD4BC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on ancora pr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>esente a causa di problemi di viabilità</w:t>
      </w:r>
      <w:r w:rsidR="00C95AA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creati dal mal tempo, ma 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>sostituita</w:t>
      </w:r>
      <w:r w:rsidR="00C95AA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fino al suo arrivo, </w:t>
      </w:r>
      <w:r w:rsidR="00FD4BC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dall’ing. </w:t>
      </w:r>
      <w:r w:rsidR="00C95AA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Alessandro </w:t>
      </w:r>
      <w:proofErr w:type="spellStart"/>
      <w:r w:rsidR="00C95AA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Moisè</w:t>
      </w:r>
      <w:proofErr w:type="spellEnd"/>
      <w:r w:rsidR="00C95AA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</w:t>
      </w:r>
    </w:p>
    <w:p w:rsidR="00FD4BCE" w:rsidRPr="007435EE" w:rsidRDefault="00C95AA4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Il Comitato 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accoglie la proposta e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designa all’unanimità la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Sarassi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come Vice Presidente</w:t>
      </w:r>
      <w:r w:rsidR="002B1B4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del CTS.</w:t>
      </w:r>
    </w:p>
    <w:p w:rsidR="00C95AA4" w:rsidRPr="007435EE" w:rsidRDefault="00C95AA4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3.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La Dirigente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prosegue, quindi, chiedendo ai presenti di farle pervenire aut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orizzazione scritta al fine di potere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pubblicare, su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 sito Internet dell’Istituto,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 log</w:t>
      </w:r>
      <w:r w:rsidR="00D40F93">
        <w:rPr>
          <w:rFonts w:ascii="Times New Roman" w:eastAsiaTheme="minorHAnsi" w:hAnsi="Times New Roman"/>
          <w:sz w:val="28"/>
          <w:szCs w:val="28"/>
          <w:lang w:val="it-IT" w:bidi="ar-SA"/>
        </w:rPr>
        <w:t>hi</w:t>
      </w:r>
      <w:r w:rsidR="009A759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dei rispettivi enti ed aziende.</w:t>
      </w:r>
    </w:p>
    <w:p w:rsidR="00C95AA4" w:rsidRPr="007435EE" w:rsidRDefault="00C95AA4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4.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</w:t>
      </w:r>
      <w:r w:rsidR="00AE39D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La Dirigente illustra al Comitato azioni</w:t>
      </w:r>
      <w:r w:rsidR="00D431E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potenzialità</w:t>
      </w:r>
      <w:r w:rsidR="00AE39D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e termini del</w:t>
      </w:r>
      <w:r w:rsidR="00AE39DC" w:rsidRPr="007435EE">
        <w:rPr>
          <w:rFonts w:ascii="Times New Roman" w:eastAsiaTheme="minorHAnsi" w:hAnsi="Times New Roman"/>
          <w:i/>
          <w:sz w:val="28"/>
          <w:szCs w:val="28"/>
          <w:lang w:val="it-IT" w:bidi="ar-SA"/>
        </w:rPr>
        <w:t xml:space="preserve"> </w:t>
      </w:r>
      <w:proofErr w:type="spellStart"/>
      <w:r w:rsidR="00AE39DC" w:rsidRPr="007435EE">
        <w:rPr>
          <w:rFonts w:ascii="Times New Roman" w:eastAsiaTheme="minorHAnsi" w:hAnsi="Times New Roman"/>
          <w:i/>
          <w:sz w:val="28"/>
          <w:szCs w:val="28"/>
          <w:lang w:val="it-IT" w:bidi="ar-SA"/>
        </w:rPr>
        <w:t>fundraising</w:t>
      </w:r>
      <w:proofErr w:type="spellEnd"/>
      <w:r w:rsidR="00AE39DC" w:rsidRPr="007435EE">
        <w:rPr>
          <w:rFonts w:ascii="Times New Roman" w:eastAsiaTheme="minorHAnsi" w:hAnsi="Times New Roman"/>
          <w:i/>
          <w:sz w:val="28"/>
          <w:szCs w:val="28"/>
          <w:lang w:val="it-IT" w:bidi="ar-SA"/>
        </w:rPr>
        <w:t xml:space="preserve"> </w:t>
      </w:r>
      <w:r w:rsidR="00AE39D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in ambito scolastico</w:t>
      </w:r>
      <w:r w:rsidR="009B1D08">
        <w:rPr>
          <w:rFonts w:ascii="Times New Roman" w:eastAsiaTheme="minorHAnsi" w:hAnsi="Times New Roman"/>
          <w:sz w:val="28"/>
          <w:szCs w:val="28"/>
          <w:lang w:val="it-IT" w:bidi="ar-SA"/>
        </w:rPr>
        <w:t>: si tratta dell’operazione di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richiesta </w:t>
      </w:r>
      <w:r w:rsidR="009B1D08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di </w:t>
      </w:r>
      <w:r w:rsidR="00D431E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finanziamenti e/o percorsi formativi</w:t>
      </w:r>
      <w:r w:rsidR="009B1D08">
        <w:rPr>
          <w:rFonts w:ascii="Times New Roman" w:eastAsiaTheme="minorHAnsi" w:hAnsi="Times New Roman"/>
          <w:sz w:val="28"/>
          <w:szCs w:val="28"/>
          <w:lang w:val="it-IT" w:bidi="ar-SA"/>
        </w:rPr>
        <w:t>,</w:t>
      </w:r>
      <w:r w:rsidR="00D431E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che la scuola sottopone ad enti e aziende del territorio, in modo da creare, insieme, una sinergia di intenti efficace e </w:t>
      </w:r>
      <w:r w:rsidR="00527EAE">
        <w:rPr>
          <w:rFonts w:ascii="Times New Roman" w:eastAsiaTheme="minorHAnsi" w:hAnsi="Times New Roman"/>
          <w:sz w:val="28"/>
          <w:szCs w:val="28"/>
          <w:lang w:val="it-IT" w:bidi="ar-SA"/>
        </w:rPr>
        <w:t>vantaggiosa per tutti i partner</w:t>
      </w:r>
      <w:r w:rsidR="00D431E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.</w:t>
      </w:r>
    </w:p>
    <w:p w:rsidR="00D431E3" w:rsidRPr="007435EE" w:rsidRDefault="00D431E3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Perché la scuola possa essere al centro di un’operazione di questo tipo, deve sviluppare un 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profilo identitario forte ed una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altrettanto forte immagine di sé nell’ambito territoriale in cui opera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: bisogna q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>uindi che la qualità e le potenzialità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dei diplo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mati </w:t>
      </w:r>
      <w:proofErr w:type="spellStart"/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>Itis</w:t>
      </w:r>
      <w:proofErr w:type="spellEnd"/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siano correttamente 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conosciu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>te e diffuse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al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l’esterno; 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bisogna inoltre che, fra scuola e 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relativa 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partnership, si 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“faccia squadra”, ovvero che 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si </w:t>
      </w:r>
      <w:proofErr w:type="gramStart"/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istituisca  un</w:t>
      </w:r>
      <w:proofErr w:type="gramEnd"/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rapporto quanto più diretto e collaborativo possibile.</w:t>
      </w:r>
    </w:p>
    <w:p w:rsidR="00E06C13" w:rsidRPr="007435EE" w:rsidRDefault="00292EBF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5</w:t>
      </w:r>
      <w:r w:rsidR="00E06C13"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.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Pr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ima di passare ad esaminare l’art.16 della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Riforma della scuola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>,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ancora in fieri</w:t>
      </w:r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la Dirigente dà la parola alla </w:t>
      </w:r>
      <w:proofErr w:type="spellStart"/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</w:t>
      </w:r>
      <w:proofErr w:type="spellStart"/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Sarassi</w:t>
      </w:r>
      <w:proofErr w:type="spellEnd"/>
      <w:r w:rsidR="00E06C13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che entra alle h 19, scusandosi per il ritardo ed accettando la nomina a Vice Presidente CTS</w:t>
      </w:r>
      <w:r w:rsidR="007529C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. Il General Manager OPEM, dopo aver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e sintetizzato il suo </w:t>
      </w:r>
      <w:r w:rsidR="007529C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it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er nel </w:t>
      </w:r>
      <w:r w:rsidR="007529C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mondo dell’industria e la storia di OPEM, sottolinea che la sua azienda ha sempre avuto grande interesse per </w:t>
      </w:r>
      <w:r w:rsidR="00E60E4C">
        <w:rPr>
          <w:rFonts w:ascii="Times New Roman" w:eastAsiaTheme="minorHAnsi" w:hAnsi="Times New Roman"/>
          <w:sz w:val="28"/>
          <w:szCs w:val="28"/>
          <w:lang w:val="it-IT" w:bidi="ar-SA"/>
        </w:rPr>
        <w:t>il mondo della scuola, finanzia</w:t>
      </w:r>
      <w:r w:rsidR="007529C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ndone ri</w:t>
      </w:r>
      <w:r w:rsidR="007E24D7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cerche e progetti. Continua </w:t>
      </w:r>
      <w:r w:rsidR="007529C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dicendo che tutta l’imprenditoria dovrebbe sensibilizzarsi alla scuola e soprattutto agli ITIS, da sempre indispensabili per la preparazione dei lavoratori impiegati in azienda. Ri</w:t>
      </w:r>
      <w:r w:rsidR="0036753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corda inoltre il progetto di</w:t>
      </w:r>
      <w:r w:rsidR="007529C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collaborazione</w:t>
      </w:r>
      <w:r w:rsidR="0036753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fra OPEM e ITIS da Vinci</w:t>
      </w:r>
      <w:r w:rsidR="007529C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</w:t>
      </w:r>
      <w:r w:rsidR="0036753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già attuato, </w:t>
      </w:r>
      <w:r w:rsidR="007529C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in</w:t>
      </w:r>
      <w:r w:rsidR="0036753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forma di donazione, </w:t>
      </w:r>
      <w:r w:rsidR="007529C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nel precedente anno scolastico</w:t>
      </w:r>
      <w:r w:rsidR="0036753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e che intende estendersi anche all’anno in corso, sempre nella stessa forma.</w:t>
      </w:r>
    </w:p>
    <w:p w:rsidR="00367539" w:rsidRPr="007435EE" w:rsidRDefault="00367539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Alle h 19.15 entra il Dott. Berni scusandosi per il ritardo dovuto ad impegni lavorativi.</w:t>
      </w:r>
    </w:p>
    <w:p w:rsidR="00367539" w:rsidRPr="007435EE" w:rsidRDefault="00367539" w:rsidP="00FD4BCE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La Dirigente passa q</w:t>
      </w:r>
      <w:r w:rsidR="00292EB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uindi a leggere e illustrare l’art.16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del Disegno di Legge sulla scuola</w:t>
      </w:r>
      <w:r w:rsidR="00292EB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ancora in via di approvazione, ovvero l’articolo relativo allo </w:t>
      </w:r>
      <w:proofErr w:type="spellStart"/>
      <w:r w:rsidR="00292EBF" w:rsidRPr="007435EE">
        <w:rPr>
          <w:rFonts w:ascii="Times New Roman" w:eastAsiaTheme="minorHAnsi" w:hAnsi="Times New Roman"/>
          <w:i/>
          <w:sz w:val="28"/>
          <w:szCs w:val="28"/>
          <w:lang w:val="it-IT" w:bidi="ar-SA"/>
        </w:rPr>
        <w:t>school</w:t>
      </w:r>
      <w:proofErr w:type="spellEnd"/>
      <w:r w:rsidR="00292EBF" w:rsidRPr="007435EE">
        <w:rPr>
          <w:rFonts w:ascii="Times New Roman" w:eastAsiaTheme="minorHAnsi" w:hAnsi="Times New Roman"/>
          <w:i/>
          <w:sz w:val="28"/>
          <w:szCs w:val="28"/>
          <w:lang w:val="it-IT" w:bidi="ar-SA"/>
        </w:rPr>
        <w:t xml:space="preserve"> bonus.</w:t>
      </w:r>
    </w:p>
    <w:p w:rsidR="00292EBF" w:rsidRPr="007435EE" w:rsidRDefault="007E24D7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A questo proposito, la </w:t>
      </w:r>
      <w:proofErr w:type="spellStart"/>
      <w:r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</w:t>
      </w:r>
      <w:proofErr w:type="spellStart"/>
      <w:r w:rsidR="00292EB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Sarassi</w:t>
      </w:r>
      <w:proofErr w:type="spellEnd"/>
      <w:r w:rsidR="00292EB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sottolinea come diverse aziende metal meccaniche del nostro t</w:t>
      </w:r>
      <w:r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erritorio abbiano iniziato, finalmente, </w:t>
      </w:r>
      <w:r w:rsidR="00292EB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a considerare</w:t>
      </w:r>
      <w:r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la scuola come una </w:t>
      </w:r>
      <w:r w:rsidR="00292EB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inte</w:t>
      </w:r>
      <w:r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rlocutrice, avendo </w:t>
      </w:r>
      <w:r w:rsidR="00AF489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c</w:t>
      </w:r>
      <w:r w:rsidR="00292EB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apito che, per ottenere un prodotto di qualità, è necessario inve</w:t>
      </w:r>
      <w:r w:rsidR="003976E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stire sulla scuola e </w:t>
      </w:r>
      <w:r w:rsidR="00292EBF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sulla consapevolezza degli alunni</w:t>
      </w:r>
      <w:r w:rsidR="003976E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di quanto possono rappresentare e dare in ambito aziendale.</w:t>
      </w:r>
    </w:p>
    <w:p w:rsidR="009A7E08" w:rsidRPr="007435EE" w:rsidRDefault="009A7E08" w:rsidP="009A7E0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lastRenderedPageBreak/>
        <w:t xml:space="preserve">Il Dott. Berni, evidenziando i costi della formazione post diploma da parte delle aziende, si dice quindi concorde nel considerare vantaggioso, anche dal punto di vista economico, </w:t>
      </w:r>
      <w:r w:rsidR="00B37341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un</w:t>
      </w:r>
      <w:r w:rsidR="00ED346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investimento sulla scuola da parte delle imprese.</w:t>
      </w:r>
    </w:p>
    <w:p w:rsidR="002740C9" w:rsidRPr="007435EE" w:rsidRDefault="009A7E08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b/>
          <w:sz w:val="28"/>
          <w:szCs w:val="28"/>
          <w:lang w:val="it-IT" w:bidi="ar-SA"/>
        </w:rPr>
        <w:t>6.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</w:t>
      </w:r>
      <w:r w:rsidR="00B37341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Il Prof. Paini </w:t>
      </w:r>
      <w:r w:rsidR="002740C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illustra brevemente l’organizzazione di alternanza scuola-l</w:t>
      </w:r>
      <w:r w:rsidR="00BC3527">
        <w:rPr>
          <w:rFonts w:ascii="Times New Roman" w:eastAsiaTheme="minorHAnsi" w:hAnsi="Times New Roman"/>
          <w:sz w:val="28"/>
          <w:szCs w:val="28"/>
          <w:lang w:val="it-IT" w:bidi="ar-SA"/>
        </w:rPr>
        <w:t>avoro e stage estivi: la prima -</w:t>
      </w:r>
      <w:r w:rsidR="002740C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pre</w:t>
      </w:r>
      <w:r w:rsidR="00BC3527">
        <w:rPr>
          <w:rFonts w:ascii="Times New Roman" w:eastAsiaTheme="minorHAnsi" w:hAnsi="Times New Roman"/>
          <w:sz w:val="28"/>
          <w:szCs w:val="28"/>
          <w:lang w:val="it-IT" w:bidi="ar-SA"/>
        </w:rPr>
        <w:t>vista per le classi IV-</w:t>
      </w:r>
      <w:r w:rsidR="002740C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è di 2 settimane, i secondi </w:t>
      </w:r>
      <w:r w:rsidR="00BC3527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–previsti per le classi III e IV- </w:t>
      </w:r>
      <w:r w:rsidR="002740C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possono invece es</w:t>
      </w:r>
      <w:r w:rsidR="00BC3527">
        <w:rPr>
          <w:rFonts w:ascii="Times New Roman" w:eastAsiaTheme="minorHAnsi" w:hAnsi="Times New Roman"/>
          <w:sz w:val="28"/>
          <w:szCs w:val="28"/>
          <w:lang w:val="it-IT" w:bidi="ar-SA"/>
        </w:rPr>
        <w:t>sere prolungati fino a 4. Dice</w:t>
      </w:r>
      <w:r w:rsidR="00AF489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che, per gli studenti,</w:t>
      </w:r>
      <w:r w:rsidR="002740C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2 settimane rappresentano un lasso di tempo sufficiente per sperimentare una serie di </w:t>
      </w:r>
      <w:r w:rsidR="00BC3527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processi ed </w:t>
      </w:r>
      <w:r w:rsidR="002740C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esperienze, ma sottolinea che spesso</w:t>
      </w:r>
      <w:r w:rsidR="00BC3527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è ancora scarsa la </w:t>
      </w:r>
      <w:r w:rsidR="002740C9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collaborazione coi tutor aziendali.</w:t>
      </w:r>
    </w:p>
    <w:p w:rsidR="00AF489D" w:rsidRPr="007435EE" w:rsidRDefault="002740C9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Conclude chiedendo di poter</w:t>
      </w:r>
      <w:r w:rsidR="00694408">
        <w:rPr>
          <w:rFonts w:ascii="Times New Roman" w:eastAsiaTheme="minorHAnsi" w:hAnsi="Times New Roman"/>
          <w:sz w:val="28"/>
          <w:szCs w:val="28"/>
          <w:lang w:val="it-IT" w:bidi="ar-SA"/>
        </w:rPr>
        <w:t>e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fare riferimento più diretto</w:t>
      </w:r>
      <w:r w:rsidR="00AF489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alle associazioni</w:t>
      </w:r>
      <w:r w:rsidR="009B1D08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di impresa presenti</w:t>
      </w:r>
      <w:r w:rsidR="00AF489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per avere maggiori informazioni sulle aziende disponibili ad accogliere i nostri s</w:t>
      </w:r>
      <w:r w:rsidR="00694408">
        <w:rPr>
          <w:rFonts w:ascii="Times New Roman" w:eastAsiaTheme="minorHAnsi" w:hAnsi="Times New Roman"/>
          <w:sz w:val="28"/>
          <w:szCs w:val="28"/>
          <w:lang w:val="it-IT" w:bidi="ar-SA"/>
        </w:rPr>
        <w:t>tudenti in alternanza e/o stage, e</w:t>
      </w:r>
      <w:r w:rsidR="00AF489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propone la creazione di un </w:t>
      </w:r>
      <w:r w:rsidR="00AF489D" w:rsidRPr="00694408">
        <w:rPr>
          <w:rFonts w:ascii="Times New Roman" w:eastAsiaTheme="minorHAnsi" w:hAnsi="Times New Roman"/>
          <w:i/>
          <w:sz w:val="28"/>
          <w:szCs w:val="28"/>
          <w:lang w:val="it-IT" w:bidi="ar-SA"/>
        </w:rPr>
        <w:t>data base</w:t>
      </w:r>
      <w:r w:rsidR="00AF489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interno per meglio monitorare tempistiche e tipologia dell’occupazione in uscita.</w:t>
      </w:r>
    </w:p>
    <w:p w:rsidR="009A7E08" w:rsidRPr="007435EE" w:rsidRDefault="00AF489D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</w:t>
      </w:r>
      <w:r w:rsidR="00ED346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 Dott. Incerti ricorda che la sua azienda, </w:t>
      </w:r>
      <w:proofErr w:type="spellStart"/>
      <w:r w:rsidR="00ED346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Sedoc</w:t>
      </w:r>
      <w:proofErr w:type="spellEnd"/>
      <w:r w:rsidR="00ED346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da anni accoglie gli studenti del nostro Istituto, in alternanza, stage, tirocini post diploma e anche per la progettazione di tesine: ha sempre riscontrato buona preparazione e tanto entusiasmo da parte dei nostri alunni, ma sottolinea che sarebbe importante fossero formativi più ancora sui processi che sull’</w:t>
      </w:r>
      <w:r w:rsidR="00B37341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utilizzo tecnico degli strumenti</w:t>
      </w:r>
      <w:r w:rsidR="00ED346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</w:t>
      </w:r>
      <w:r w:rsidR="00694408">
        <w:rPr>
          <w:rFonts w:ascii="Times New Roman" w:eastAsiaTheme="minorHAnsi" w:hAnsi="Times New Roman"/>
          <w:sz w:val="28"/>
          <w:szCs w:val="28"/>
          <w:lang w:val="it-IT" w:bidi="ar-SA"/>
        </w:rPr>
        <w:t>A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ggiunge</w:t>
      </w:r>
      <w:r w:rsidR="00B37341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che 2 sole settimane di alternanza o stage rappresentano, per le aziende, un periodo di tempo assolutamente insufficiente e, dello stesso parere, si dice l’Ing- </w:t>
      </w:r>
      <w:proofErr w:type="spellStart"/>
      <w:r w:rsidR="00B37341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Varacca</w:t>
      </w:r>
      <w:proofErr w:type="spellEnd"/>
      <w:r w:rsidR="00B37341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Propone quindi, qualora per la scuola non risulti possibile prolungare il </w:t>
      </w:r>
      <w:r w:rsidR="00694408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suddetto </w:t>
      </w:r>
      <w:r w:rsidR="00B37341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periodo, di rendere almeno continuative, all’interno della stessa azienda, le 2 settimane d</w:t>
      </w:r>
      <w:r w:rsidR="00694408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i alternanza, lo stage estivo e l’eventuale </w:t>
      </w:r>
      <w:r w:rsidR="00B37341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progettazione della tesina di maturità.</w:t>
      </w:r>
    </w:p>
    <w:p w:rsidR="00AF489D" w:rsidRPr="007435EE" w:rsidRDefault="00694408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>
        <w:rPr>
          <w:rFonts w:ascii="Times New Roman" w:eastAsiaTheme="minorHAnsi" w:hAnsi="Times New Roman"/>
          <w:sz w:val="28"/>
          <w:szCs w:val="28"/>
          <w:lang w:val="it-IT" w:bidi="ar-SA"/>
        </w:rPr>
        <w:t>Il Prof. Paladini suggerisce</w:t>
      </w:r>
      <w:r w:rsidR="00AF489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la creazione di una piattaforma che agevoli i contatti diretti e continui della scuola con enti ed aziende del territorio, per meglio pianificare tutte le attivi</w:t>
      </w:r>
      <w:r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tà intraprese </w:t>
      </w:r>
      <w:r w:rsidR="00AF489D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in comune.</w:t>
      </w:r>
    </w:p>
    <w:p w:rsidR="00AF489D" w:rsidRPr="007435EE" w:rsidRDefault="00080745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Il Dott. Pezzoli sottolinea l’entusiasmo dei nostri studenti nel la</w:t>
      </w:r>
      <w:r w:rsidR="009B1D08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vorare al progetto-concorso </w:t>
      </w:r>
      <w:proofErr w:type="spellStart"/>
      <w:r w:rsidR="009B1D08">
        <w:rPr>
          <w:rFonts w:ascii="Times New Roman" w:eastAsiaTheme="minorHAnsi" w:hAnsi="Times New Roman"/>
          <w:sz w:val="28"/>
          <w:szCs w:val="28"/>
          <w:lang w:val="it-IT" w:bidi="ar-SA"/>
        </w:rPr>
        <w:t>Cre</w:t>
      </w:r>
      <w:r w:rsidR="009B1D08" w:rsidRPr="009B1D08">
        <w:rPr>
          <w:rFonts w:ascii="Times New Roman" w:hAnsi="Times New Roman"/>
          <w:sz w:val="28"/>
          <w:szCs w:val="28"/>
          <w:lang w:val="it-IT"/>
        </w:rPr>
        <w:t>@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ctivity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promosso quest’anno da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Raytec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e il Prof. Rosi e il Prof. Paladini confermano.</w:t>
      </w:r>
      <w:r w:rsidR="006D131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Dice quindi che, alla metà di giugno, intende scegliere e premiare il team di studenti vincitori attraverso un evento a cui invitare anche il Sindaco </w:t>
      </w:r>
      <w:r w:rsidR="00694408">
        <w:rPr>
          <w:rFonts w:ascii="Times New Roman" w:eastAsiaTheme="minorHAnsi" w:hAnsi="Times New Roman"/>
          <w:sz w:val="28"/>
          <w:szCs w:val="28"/>
          <w:lang w:val="it-IT" w:bidi="ar-SA"/>
        </w:rPr>
        <w:t>di Parma e il Provveditore agli studi.</w:t>
      </w:r>
    </w:p>
    <w:p w:rsidR="00080745" w:rsidRPr="007435EE" w:rsidRDefault="00080745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La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Sarassi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si dice molto favorevole alla elaborazione di progetti creativi simili a questo di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Raytec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ed incentiva tutte le aziende presenti al tavolo a valutarne l’opportunità.</w:t>
      </w:r>
    </w:p>
    <w:p w:rsidR="00080745" w:rsidRPr="007435EE" w:rsidRDefault="00080745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694408">
        <w:rPr>
          <w:rFonts w:ascii="Times New Roman" w:eastAsiaTheme="minorHAnsi" w:hAnsi="Times New Roman"/>
          <w:sz w:val="28"/>
          <w:szCs w:val="28"/>
          <w:lang w:val="it-IT" w:bidi="ar-SA"/>
        </w:rPr>
        <w:t>7.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Il Dott.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Rodolfi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esce alle h 21.</w:t>
      </w:r>
    </w:p>
    <w:p w:rsidR="003976EC" w:rsidRPr="007435EE" w:rsidRDefault="003976EC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La Dirigente dà </w:t>
      </w:r>
      <w:r w:rsidR="006D131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quindi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lettura della mail inviata dalla Dott.ssa Zanichelli –oggi assente- nella qu</w:t>
      </w:r>
      <w:r w:rsidR="00694408">
        <w:rPr>
          <w:rFonts w:ascii="Times New Roman" w:eastAsiaTheme="minorHAnsi" w:hAnsi="Times New Roman"/>
          <w:sz w:val="28"/>
          <w:szCs w:val="28"/>
          <w:lang w:val="it-IT" w:bidi="ar-SA"/>
        </w:rPr>
        <w:t>ale la stessa sottolinea la dispon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ibilità di collaborazione, fra il nostro Istituto e l’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Univerità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, nella pre</w:t>
      </w:r>
      <w:r w:rsidR="00694408">
        <w:rPr>
          <w:rFonts w:ascii="Times New Roman" w:eastAsiaTheme="minorHAnsi" w:hAnsi="Times New Roman"/>
          <w:sz w:val="28"/>
          <w:szCs w:val="28"/>
          <w:lang w:val="it-IT" w:bidi="ar-SA"/>
        </w:rPr>
        <w:t>parazione ai test di ingresso di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alcune facoltà, quali Biotecnologie e Inge</w:t>
      </w:r>
      <w:r w:rsidR="006D1314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gn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eria.</w:t>
      </w:r>
    </w:p>
    <w:p w:rsidR="007435EE" w:rsidRPr="007435EE" w:rsidRDefault="006D1314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Passa quindi la parola alla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Sign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.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Sarassi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che, in qualità di Vice Presidente</w:t>
      </w:r>
      <w:r w:rsidR="009D2E2C">
        <w:rPr>
          <w:rFonts w:ascii="Times New Roman" w:eastAsiaTheme="minorHAnsi" w:hAnsi="Times New Roman"/>
          <w:sz w:val="28"/>
          <w:szCs w:val="28"/>
          <w:lang w:val="it-IT" w:bidi="ar-SA"/>
        </w:rPr>
        <w:t>,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propone, per il prossimo futuro, </w:t>
      </w:r>
      <w:r w:rsidR="0017433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la realizzazione di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incontri</w:t>
      </w:r>
      <w:r w:rsidR="0017433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-convegni che divulghino e rafforzino l’immagine dell’Istituto (Dott. Gentilini) e ne motivino gli utenti (Dott. Marchisio). Chiede inoltre al Comitato che, per la prossima riunione - ipotizzabile per mercoledì 3 giugno- venga creato un elenco dei recapiti dei 22 membri, le aziende </w:t>
      </w:r>
      <w:r w:rsidR="0017433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lastRenderedPageBreak/>
        <w:t xml:space="preserve">pensino alla possibilità di creare eventuali progetti in linea con quello </w:t>
      </w:r>
      <w:proofErr w:type="spellStart"/>
      <w:r w:rsidR="0017433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Raytec</w:t>
      </w:r>
      <w:proofErr w:type="spellEnd"/>
      <w:r w:rsidR="00174337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, infine siano selezionate e presentate, da tutti i dipartimenti della scuola, le relative necessità </w:t>
      </w:r>
      <w:r w:rsidR="007435EE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di materiale tecnico-didattico. </w:t>
      </w:r>
    </w:p>
    <w:p w:rsidR="00FD4BCE" w:rsidRPr="007435EE" w:rsidRDefault="007435EE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A quest’ultimo proposito, il Prof. </w:t>
      </w:r>
      <w:proofErr w:type="spellStart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Menditto</w:t>
      </w:r>
      <w:proofErr w:type="spellEnd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riferisce che la necessità primaria, al momento, risulta essere </w:t>
      </w:r>
      <w:r w:rsidR="008D5333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l’allestimento di 2 aule 3.0,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il riallestimento dei laboratori di chimica e fisica</w:t>
      </w:r>
      <w:r w:rsidR="00AA3EE3">
        <w:rPr>
          <w:rFonts w:ascii="Times New Roman" w:eastAsiaTheme="minorHAnsi" w:hAnsi="Times New Roman"/>
          <w:sz w:val="28"/>
          <w:szCs w:val="28"/>
          <w:lang w:val="it-IT" w:bidi="ar-SA"/>
        </w:rPr>
        <w:t>,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e l’allestimento </w:t>
      </w:r>
      <w:r w:rsidR="00AA3EE3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di un nuovo laboratorio di microbiologia (in modo che diventino 2) e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di uno spazio </w:t>
      </w:r>
      <w:r w:rsidR="00AA3EE3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ristoro per gli studenti che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debbano trattener</w:t>
      </w:r>
      <w:r w:rsidR="00AA3EE3">
        <w:rPr>
          <w:rFonts w:ascii="Times New Roman" w:eastAsiaTheme="minorHAnsi" w:hAnsi="Times New Roman"/>
          <w:sz w:val="28"/>
          <w:szCs w:val="28"/>
          <w:lang w:val="it-IT" w:bidi="ar-SA"/>
        </w:rPr>
        <w:t>si</w:t>
      </w:r>
      <w:bookmarkStart w:id="0" w:name="_GoBack"/>
      <w:bookmarkEnd w:id="0"/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a scuola in orario pomeridiano.</w:t>
      </w:r>
    </w:p>
    <w:p w:rsidR="007435EE" w:rsidRPr="007435EE" w:rsidRDefault="007435EE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</w:p>
    <w:p w:rsidR="007435EE" w:rsidRDefault="007435EE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Esaminati tutti i punti all’ordine del giorno, la seduta è tolta alle h.21.30.</w:t>
      </w:r>
    </w:p>
    <w:p w:rsidR="009D2E2C" w:rsidRPr="007435EE" w:rsidRDefault="009D2E2C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</w:p>
    <w:p w:rsidR="007435EE" w:rsidRPr="007435EE" w:rsidRDefault="007435EE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</w:p>
    <w:p w:rsidR="007435EE" w:rsidRPr="007435EE" w:rsidRDefault="007435EE" w:rsidP="00FD4BC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              </w:t>
      </w:r>
      <w:r w:rsidR="009D2E2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Il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Segretario                           </w:t>
      </w:r>
      <w:r w:rsidR="009D2E2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                                        </w:t>
      </w:r>
      <w:r w:rsidR="009D2E2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Il Presidente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                                                                                         </w:t>
      </w:r>
    </w:p>
    <w:p w:rsidR="007435EE" w:rsidRPr="007435EE" w:rsidRDefault="007435EE" w:rsidP="00FD4BCE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  <w:lang w:val="it-IT" w:bidi="ar-SA"/>
        </w:rPr>
      </w:pP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         Elisabetta</w:t>
      </w:r>
      <w:r w:rsidR="009D2E2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</w:t>
      </w:r>
      <w:proofErr w:type="spellStart"/>
      <w:r w:rsidR="009D2E2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Dondi</w:t>
      </w:r>
      <w:proofErr w:type="spellEnd"/>
      <w:r w:rsidR="009D2E2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   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                                                 </w:t>
      </w:r>
      <w:r w:rsidR="009D2E2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         </w:t>
      </w:r>
      <w:r w:rsidR="009D2E2C"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>Elisabetta Botti</w:t>
      </w:r>
      <w:r w:rsidRPr="007435EE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                                             </w:t>
      </w:r>
      <w:r w:rsidR="009D2E2C">
        <w:rPr>
          <w:rFonts w:ascii="Times New Roman" w:eastAsiaTheme="minorHAnsi" w:hAnsi="Times New Roman"/>
          <w:sz w:val="28"/>
          <w:szCs w:val="28"/>
          <w:lang w:val="it-IT" w:bidi="ar-SA"/>
        </w:rPr>
        <w:t xml:space="preserve">        </w:t>
      </w:r>
    </w:p>
    <w:p w:rsidR="00F443F3" w:rsidRPr="007435EE" w:rsidRDefault="00F443F3" w:rsidP="00F443F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A65C7" w:rsidRPr="007435EE" w:rsidRDefault="004A65C7">
      <w:pPr>
        <w:rPr>
          <w:rFonts w:ascii="Times New Roman" w:hAnsi="Times New Roman"/>
          <w:sz w:val="28"/>
          <w:szCs w:val="28"/>
          <w:lang w:val="it-IT"/>
        </w:rPr>
      </w:pPr>
    </w:p>
    <w:sectPr w:rsidR="004A65C7" w:rsidRPr="007435EE" w:rsidSect="002D7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oron Tryou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E2681"/>
    <w:multiLevelType w:val="hybridMultilevel"/>
    <w:tmpl w:val="9236C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56589"/>
    <w:multiLevelType w:val="hybridMultilevel"/>
    <w:tmpl w:val="F95AA8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43F3"/>
    <w:rsid w:val="00080745"/>
    <w:rsid w:val="00134A4F"/>
    <w:rsid w:val="00174337"/>
    <w:rsid w:val="001D366C"/>
    <w:rsid w:val="002740C9"/>
    <w:rsid w:val="00292EBF"/>
    <w:rsid w:val="002B1B47"/>
    <w:rsid w:val="002D7FDF"/>
    <w:rsid w:val="00340085"/>
    <w:rsid w:val="00367539"/>
    <w:rsid w:val="003976EC"/>
    <w:rsid w:val="0047681C"/>
    <w:rsid w:val="0048574E"/>
    <w:rsid w:val="004A65C7"/>
    <w:rsid w:val="0052454B"/>
    <w:rsid w:val="00527EAE"/>
    <w:rsid w:val="00694408"/>
    <w:rsid w:val="006D1314"/>
    <w:rsid w:val="007435EE"/>
    <w:rsid w:val="007529C4"/>
    <w:rsid w:val="00760419"/>
    <w:rsid w:val="007E24D7"/>
    <w:rsid w:val="008D5333"/>
    <w:rsid w:val="008D775F"/>
    <w:rsid w:val="009A759F"/>
    <w:rsid w:val="009A7E08"/>
    <w:rsid w:val="009B1D08"/>
    <w:rsid w:val="009D2E2C"/>
    <w:rsid w:val="00AA3EE3"/>
    <w:rsid w:val="00AE39DC"/>
    <w:rsid w:val="00AF489D"/>
    <w:rsid w:val="00B37341"/>
    <w:rsid w:val="00BC3527"/>
    <w:rsid w:val="00C95AA4"/>
    <w:rsid w:val="00CB6E47"/>
    <w:rsid w:val="00D40F93"/>
    <w:rsid w:val="00D431E3"/>
    <w:rsid w:val="00D8106C"/>
    <w:rsid w:val="00E06C13"/>
    <w:rsid w:val="00E60E4C"/>
    <w:rsid w:val="00ED346D"/>
    <w:rsid w:val="00EE2B5A"/>
    <w:rsid w:val="00F443F3"/>
    <w:rsid w:val="00FC14E1"/>
    <w:rsid w:val="00F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FEBBDF0-A87A-49B3-82EA-B4B09BC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3F3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43F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43F3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customStyle="1" w:styleId="Default">
    <w:name w:val="Default"/>
    <w:rsid w:val="00F443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4B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9D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19</cp:revision>
  <dcterms:created xsi:type="dcterms:W3CDTF">2015-05-31T18:41:00Z</dcterms:created>
  <dcterms:modified xsi:type="dcterms:W3CDTF">2015-06-09T16:55:00Z</dcterms:modified>
</cp:coreProperties>
</file>