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C79" w:rsidRPr="000D2C79" w:rsidRDefault="000D2C79" w:rsidP="000D2C79">
      <w:pPr>
        <w:keepNext/>
        <w:keepLines/>
        <w:spacing w:before="480" w:after="0"/>
        <w:jc w:val="center"/>
        <w:outlineLvl w:val="0"/>
        <w:rPr>
          <w:rFonts w:ascii="Oloron Tryout" w:hAnsi="Oloron Tryout"/>
          <w:bCs/>
          <w:color w:val="595959"/>
          <w:spacing w:val="-10"/>
          <w:sz w:val="16"/>
          <w:szCs w:val="18"/>
          <w:lang w:val="it-IT" w:eastAsia="it-IT" w:bidi="ar-SA"/>
        </w:rPr>
      </w:pPr>
      <w:r w:rsidRPr="000D2C79">
        <w:rPr>
          <w:rFonts w:ascii="Cambria" w:hAnsi="Cambria"/>
          <w:b/>
          <w:bCs/>
          <w:noProof/>
          <w:color w:val="365F91"/>
          <w:sz w:val="28"/>
          <w:szCs w:val="28"/>
          <w:lang w:val="it-IT" w:eastAsia="it-IT" w:bidi="ar-SA"/>
        </w:rPr>
        <mc:AlternateContent>
          <mc:Choice Requires="wps">
            <w:drawing>
              <wp:anchor distT="0" distB="0" distL="114300" distR="114300" simplePos="0" relativeHeight="251659264" behindDoc="0" locked="0" layoutInCell="1" allowOverlap="1" wp14:anchorId="4137714E" wp14:editId="07029E26">
                <wp:simplePos x="0" y="0"/>
                <wp:positionH relativeFrom="column">
                  <wp:posOffset>2670810</wp:posOffset>
                </wp:positionH>
                <wp:positionV relativeFrom="paragraph">
                  <wp:posOffset>-439420</wp:posOffset>
                </wp:positionV>
                <wp:extent cx="771525" cy="6477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C79" w:rsidRDefault="000D2C79" w:rsidP="000D2C79">
                            <w:pPr>
                              <w:jc w:val="center"/>
                            </w:pPr>
                            <w:r w:rsidRPr="00364373">
                              <w:rPr>
                                <w:noProof/>
                                <w:sz w:val="28"/>
                                <w:szCs w:val="28"/>
                                <w:lang w:val="it-IT" w:eastAsia="it-IT" w:bidi="ar-SA"/>
                              </w:rPr>
                              <w:drawing>
                                <wp:inline distT="0" distB="0" distL="0" distR="0" wp14:anchorId="10CF7A26" wp14:editId="028DC5BF">
                                  <wp:extent cx="581025" cy="533400"/>
                                  <wp:effectExtent l="0" t="0" r="9525" b="0"/>
                                  <wp:docPr id="2" name="Immagine 2" descr="logo 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mi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7714E" id="_x0000_t202" coordsize="21600,21600" o:spt="202" path="m,l,21600r21600,l21600,xe">
                <v:stroke joinstyle="miter"/>
                <v:path gradientshapeok="t" o:connecttype="rect"/>
              </v:shapetype>
              <v:shape id="Casella di testo 3" o:spid="_x0000_s1026" type="#_x0000_t202" style="position:absolute;left:0;text-align:left;margin-left:210.3pt;margin-top:-34.6pt;width:60.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" stroked="f">
                <v:textbox>
                  <w:txbxContent>
                    <w:p w:rsidR="000D2C79" w:rsidRDefault="000D2C79" w:rsidP="000D2C79">
                      <w:pPr>
                        <w:jc w:val="center"/>
                      </w:pPr>
                      <w:r w:rsidRPr="00364373">
                        <w:rPr>
                          <w:noProof/>
                          <w:sz w:val="28"/>
                          <w:szCs w:val="28"/>
                          <w:lang w:val="it-IT" w:eastAsia="it-IT" w:bidi="ar-SA"/>
                        </w:rPr>
                        <w:drawing>
                          <wp:inline distT="0" distB="0" distL="0" distR="0" wp14:anchorId="10CF7A26" wp14:editId="028DC5BF">
                            <wp:extent cx="581025" cy="533400"/>
                            <wp:effectExtent l="0" t="0" r="9525" b="0"/>
                            <wp:docPr id="2" name="Immagine 2" descr="logo 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miu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533400"/>
                                    </a:xfrm>
                                    <a:prstGeom prst="rect">
                                      <a:avLst/>
                                    </a:prstGeom>
                                    <a:noFill/>
                                    <a:ln>
                                      <a:noFill/>
                                    </a:ln>
                                  </pic:spPr>
                                </pic:pic>
                              </a:graphicData>
                            </a:graphic>
                          </wp:inline>
                        </w:drawing>
                      </w:r>
                    </w:p>
                  </w:txbxContent>
                </v:textbox>
              </v:shape>
            </w:pict>
          </mc:Fallback>
        </mc:AlternateContent>
      </w:r>
      <w:r w:rsidRPr="000D2C79">
        <w:rPr>
          <w:rFonts w:ascii="Cambria" w:hAnsi="Cambria"/>
          <w:b/>
          <w:bCs/>
          <w:noProof/>
          <w:color w:val="365F91"/>
          <w:sz w:val="28"/>
          <w:szCs w:val="28"/>
          <w:lang w:val="it-IT" w:eastAsia="it-IT" w:bidi="ar-SA"/>
        </w:rPr>
        <w:drawing>
          <wp:inline distT="0" distB="0" distL="0" distR="0" wp14:anchorId="0A79BEFF" wp14:editId="7BA0F009">
            <wp:extent cx="6124575" cy="409575"/>
            <wp:effectExtent l="0" t="0" r="9525" b="9525"/>
            <wp:docPr id="1" name="Immagine 1" descr="C:\Documents and Settings\rincerti\Desktop\logo_frontr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Documents and Settings\rincerti\Desktop\logo_frontri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409575"/>
                    </a:xfrm>
                    <a:prstGeom prst="rect">
                      <a:avLst/>
                    </a:prstGeom>
                    <a:noFill/>
                    <a:ln>
                      <a:noFill/>
                    </a:ln>
                  </pic:spPr>
                </pic:pic>
              </a:graphicData>
            </a:graphic>
          </wp:inline>
        </w:drawing>
      </w:r>
      <w:r w:rsidRPr="000D2C79">
        <w:rPr>
          <w:rFonts w:ascii="Oloron Tryout" w:hAnsi="Oloron Tryout"/>
          <w:bCs/>
          <w:color w:val="595959"/>
          <w:spacing w:val="-10"/>
          <w:sz w:val="16"/>
          <w:szCs w:val="18"/>
          <w:lang w:val="it-IT" w:eastAsia="it-IT" w:bidi="ar-SA"/>
        </w:rPr>
        <w:t>Via Toscana,10 43122 PARMA Tel.0521266511 fax 0521266550 e-mail itis@itis.pr.it</w:t>
      </w:r>
      <w:r w:rsidRPr="000D2C79">
        <w:rPr>
          <w:rFonts w:ascii="Cambria" w:hAnsi="Cambria"/>
          <w:b/>
          <w:bCs/>
          <w:color w:val="595959"/>
          <w:sz w:val="16"/>
          <w:szCs w:val="28"/>
          <w:lang w:val="it-IT" w:eastAsia="it-IT" w:bidi="ar-SA"/>
        </w:rPr>
        <w:t xml:space="preserve"> </w:t>
      </w:r>
      <w:r w:rsidRPr="000D2C79">
        <w:rPr>
          <w:rFonts w:ascii="Oloron Tryout" w:hAnsi="Oloron Tryout"/>
          <w:bCs/>
          <w:color w:val="595959"/>
          <w:spacing w:val="-10"/>
          <w:sz w:val="16"/>
          <w:szCs w:val="18"/>
          <w:lang w:val="it-IT" w:eastAsia="it-IT" w:bidi="ar-SA"/>
        </w:rPr>
        <w:t>c.f.80007330345 Cod.PRTF010006</w:t>
      </w:r>
    </w:p>
    <w:p w:rsidR="00806894" w:rsidRDefault="00806894" w:rsidP="00806894">
      <w:pPr>
        <w:pStyle w:val="Default"/>
        <w:rPr>
          <w:rFonts w:cs="Times New Roman"/>
          <w:b/>
          <w:bCs/>
          <w:color w:val="auto"/>
          <w:sz w:val="28"/>
          <w:szCs w:val="28"/>
        </w:rPr>
      </w:pPr>
    </w:p>
    <w:p w:rsidR="000D2C79" w:rsidRDefault="000D2C79" w:rsidP="00806894">
      <w:pPr>
        <w:pStyle w:val="Default"/>
        <w:rPr>
          <w:rFonts w:cs="Times New Roman"/>
          <w:b/>
          <w:bCs/>
          <w:color w:val="auto"/>
          <w:sz w:val="28"/>
          <w:szCs w:val="28"/>
        </w:rPr>
      </w:pPr>
    </w:p>
    <w:p w:rsidR="000D2C79" w:rsidRDefault="000D2C79" w:rsidP="000D2C79">
      <w:pPr>
        <w:pStyle w:val="Default"/>
        <w:jc w:val="center"/>
        <w:rPr>
          <w:rFonts w:cs="Times New Roman"/>
          <w:b/>
          <w:bCs/>
          <w:color w:val="auto"/>
          <w:sz w:val="28"/>
          <w:szCs w:val="28"/>
        </w:rPr>
      </w:pPr>
      <w:r>
        <w:rPr>
          <w:rFonts w:cs="Times New Roman"/>
          <w:b/>
          <w:bCs/>
          <w:color w:val="auto"/>
          <w:sz w:val="28"/>
          <w:szCs w:val="28"/>
        </w:rPr>
        <w:t>Comitato Tecnico Scientifico</w:t>
      </w:r>
    </w:p>
    <w:p w:rsidR="000D2C79" w:rsidRDefault="000D2C79" w:rsidP="000D2C79">
      <w:pPr>
        <w:pStyle w:val="Default"/>
        <w:jc w:val="center"/>
        <w:rPr>
          <w:rFonts w:cs="Times New Roman"/>
          <w:b/>
          <w:bCs/>
          <w:color w:val="auto"/>
          <w:sz w:val="28"/>
          <w:szCs w:val="28"/>
        </w:rPr>
      </w:pPr>
      <w:r>
        <w:rPr>
          <w:rFonts w:cs="Times New Roman"/>
          <w:b/>
          <w:bCs/>
          <w:color w:val="auto"/>
          <w:sz w:val="28"/>
          <w:szCs w:val="28"/>
        </w:rPr>
        <w:t>Verbale n.3</w:t>
      </w:r>
    </w:p>
    <w:p w:rsidR="000D2C79" w:rsidRDefault="000D2C79" w:rsidP="000D2C79">
      <w:pPr>
        <w:pStyle w:val="Default"/>
        <w:jc w:val="center"/>
        <w:rPr>
          <w:rFonts w:cs="Times New Roman"/>
          <w:b/>
          <w:bCs/>
          <w:color w:val="auto"/>
          <w:sz w:val="28"/>
          <w:szCs w:val="28"/>
        </w:rPr>
      </w:pPr>
    </w:p>
    <w:p w:rsidR="00806894" w:rsidRDefault="000D2C79" w:rsidP="00806894">
      <w:pPr>
        <w:spacing w:after="0" w:line="240" w:lineRule="auto"/>
        <w:ind w:firstLine="708"/>
        <w:jc w:val="both"/>
        <w:rPr>
          <w:rFonts w:ascii="Times New Roman" w:eastAsiaTheme="minorHAnsi" w:hAnsi="Times New Roman"/>
          <w:sz w:val="28"/>
          <w:szCs w:val="28"/>
          <w:lang w:val="it-IT" w:bidi="ar-SA"/>
        </w:rPr>
      </w:pPr>
      <w:r>
        <w:rPr>
          <w:rFonts w:ascii="Times New Roman" w:eastAsiaTheme="minorHAnsi" w:hAnsi="Times New Roman"/>
          <w:sz w:val="28"/>
          <w:szCs w:val="28"/>
          <w:lang w:val="it-IT" w:bidi="ar-SA"/>
        </w:rPr>
        <w:t>Oggi, mercoledì 3 giugno 2015, alle h. 18,</w:t>
      </w:r>
      <w:r w:rsidR="00806894">
        <w:rPr>
          <w:rFonts w:ascii="Times New Roman" w:eastAsiaTheme="minorHAnsi" w:hAnsi="Times New Roman"/>
          <w:sz w:val="28"/>
          <w:szCs w:val="28"/>
          <w:lang w:val="it-IT" w:bidi="ar-SA"/>
        </w:rPr>
        <w:t xml:space="preserve">30, si riunisce, nella Sala Riunioni dell’Istituto, il Comitato Tecnico Scientifico </w:t>
      </w:r>
      <w:proofErr w:type="spellStart"/>
      <w:r w:rsidR="00806894">
        <w:rPr>
          <w:rFonts w:ascii="Times New Roman" w:eastAsiaTheme="minorHAnsi" w:hAnsi="Times New Roman"/>
          <w:sz w:val="28"/>
          <w:szCs w:val="28"/>
          <w:lang w:val="it-IT" w:bidi="ar-SA"/>
        </w:rPr>
        <w:t>dell’Itis</w:t>
      </w:r>
      <w:proofErr w:type="spellEnd"/>
      <w:r w:rsidR="00806894">
        <w:rPr>
          <w:rFonts w:ascii="Times New Roman" w:eastAsiaTheme="minorHAnsi" w:hAnsi="Times New Roman"/>
          <w:sz w:val="28"/>
          <w:szCs w:val="28"/>
          <w:lang w:val="it-IT" w:bidi="ar-SA"/>
        </w:rPr>
        <w:t xml:space="preserve"> Leonardo da Vinci di Parma.</w:t>
      </w:r>
    </w:p>
    <w:p w:rsidR="00806894" w:rsidRDefault="00806894" w:rsidP="00806894">
      <w:pPr>
        <w:spacing w:after="0" w:line="240" w:lineRule="auto"/>
        <w:ind w:firstLine="708"/>
        <w:jc w:val="both"/>
        <w:rPr>
          <w:rFonts w:ascii="Times New Roman" w:eastAsiaTheme="minorHAnsi" w:hAnsi="Times New Roman"/>
          <w:sz w:val="28"/>
          <w:szCs w:val="28"/>
          <w:lang w:val="it-IT" w:bidi="ar-SA"/>
        </w:rPr>
      </w:pPr>
      <w:r>
        <w:rPr>
          <w:rFonts w:ascii="Times New Roman" w:eastAsiaTheme="minorHAnsi" w:hAnsi="Times New Roman"/>
          <w:sz w:val="28"/>
          <w:szCs w:val="28"/>
          <w:lang w:val="it-IT" w:bidi="ar-SA"/>
        </w:rPr>
        <w:t>Sono presenti: Prof.ssa Angel</w:t>
      </w:r>
      <w:r w:rsidR="002852FA">
        <w:rPr>
          <w:rFonts w:ascii="Times New Roman" w:eastAsiaTheme="minorHAnsi" w:hAnsi="Times New Roman"/>
          <w:sz w:val="28"/>
          <w:szCs w:val="28"/>
          <w:lang w:val="it-IT" w:bidi="ar-SA"/>
        </w:rPr>
        <w:t xml:space="preserve">a Caleffi, Prof. Paolo </w:t>
      </w:r>
      <w:proofErr w:type="spellStart"/>
      <w:r w:rsidR="002852FA">
        <w:rPr>
          <w:rFonts w:ascii="Times New Roman" w:eastAsiaTheme="minorHAnsi" w:hAnsi="Times New Roman"/>
          <w:sz w:val="28"/>
          <w:szCs w:val="28"/>
          <w:lang w:val="it-IT" w:bidi="ar-SA"/>
        </w:rPr>
        <w:t>Carra</w:t>
      </w:r>
      <w:proofErr w:type="spellEnd"/>
      <w:r w:rsidR="002852FA">
        <w:rPr>
          <w:rFonts w:ascii="Times New Roman" w:eastAsiaTheme="minorHAnsi" w:hAnsi="Times New Roman"/>
          <w:sz w:val="28"/>
          <w:szCs w:val="28"/>
          <w:lang w:val="it-IT" w:bidi="ar-SA"/>
        </w:rPr>
        <w:t xml:space="preserve">, Prof. Elisabetta </w:t>
      </w:r>
      <w:proofErr w:type="spellStart"/>
      <w:r w:rsidR="002852FA">
        <w:rPr>
          <w:rFonts w:ascii="Times New Roman" w:eastAsiaTheme="minorHAnsi" w:hAnsi="Times New Roman"/>
          <w:sz w:val="28"/>
          <w:szCs w:val="28"/>
          <w:lang w:val="it-IT" w:bidi="ar-SA"/>
        </w:rPr>
        <w:t>Dondi</w:t>
      </w:r>
      <w:proofErr w:type="spellEnd"/>
      <w:r w:rsidR="002852FA">
        <w:rPr>
          <w:rFonts w:ascii="Times New Roman" w:eastAsiaTheme="minorHAnsi" w:hAnsi="Times New Roman"/>
          <w:sz w:val="28"/>
          <w:szCs w:val="28"/>
          <w:lang w:val="it-IT" w:bidi="ar-SA"/>
        </w:rPr>
        <w:t xml:space="preserve">, </w:t>
      </w:r>
      <w:r>
        <w:rPr>
          <w:rFonts w:ascii="Times New Roman" w:eastAsiaTheme="minorHAnsi" w:hAnsi="Times New Roman"/>
          <w:sz w:val="28"/>
          <w:szCs w:val="28"/>
          <w:lang w:val="it-IT" w:bidi="ar-SA"/>
        </w:rPr>
        <w:t xml:space="preserve">Prof. Antonio Grassi, Prof. Giuseppe </w:t>
      </w:r>
      <w:proofErr w:type="spellStart"/>
      <w:r>
        <w:rPr>
          <w:rFonts w:ascii="Times New Roman" w:eastAsiaTheme="minorHAnsi" w:hAnsi="Times New Roman"/>
          <w:sz w:val="28"/>
          <w:szCs w:val="28"/>
          <w:lang w:val="it-IT" w:bidi="ar-SA"/>
        </w:rPr>
        <w:t>Menditto</w:t>
      </w:r>
      <w:proofErr w:type="spellEnd"/>
      <w:r>
        <w:rPr>
          <w:rFonts w:ascii="Times New Roman" w:eastAsiaTheme="minorHAnsi" w:hAnsi="Times New Roman"/>
          <w:sz w:val="28"/>
          <w:szCs w:val="28"/>
          <w:lang w:val="it-IT" w:bidi="ar-SA"/>
        </w:rPr>
        <w:t>, Prof. Paolo Ollari, Prof. Massimiliano Paladini, Prof.ssa Giancarla Pietralunga, Prof. Maurizio Rosi</w:t>
      </w:r>
      <w:r w:rsidR="000D2C79">
        <w:rPr>
          <w:rFonts w:ascii="Times New Roman" w:eastAsiaTheme="minorHAnsi" w:hAnsi="Times New Roman"/>
          <w:sz w:val="28"/>
          <w:szCs w:val="28"/>
          <w:lang w:val="it-IT" w:bidi="ar-SA"/>
        </w:rPr>
        <w:t xml:space="preserve">, </w:t>
      </w:r>
      <w:r>
        <w:rPr>
          <w:rFonts w:ascii="Times New Roman" w:eastAsiaTheme="minorHAnsi" w:hAnsi="Times New Roman"/>
          <w:sz w:val="28"/>
          <w:szCs w:val="28"/>
          <w:lang w:val="it-IT" w:bidi="ar-SA"/>
        </w:rPr>
        <w:t xml:space="preserve">Dott. Giorgio Berni (al posto dell’assente Dott. </w:t>
      </w:r>
      <w:r w:rsidR="000D2C79">
        <w:rPr>
          <w:rFonts w:ascii="Times New Roman" w:eastAsiaTheme="minorHAnsi" w:hAnsi="Times New Roman"/>
          <w:sz w:val="28"/>
          <w:szCs w:val="28"/>
          <w:lang w:val="it-IT" w:bidi="ar-SA"/>
        </w:rPr>
        <w:t>Alberto Cirielli), Dott</w:t>
      </w:r>
      <w:r>
        <w:rPr>
          <w:rFonts w:ascii="Times New Roman" w:eastAsiaTheme="minorHAnsi" w:hAnsi="Times New Roman"/>
          <w:sz w:val="28"/>
          <w:szCs w:val="28"/>
          <w:lang w:val="it-IT" w:bidi="ar-SA"/>
        </w:rPr>
        <w:t xml:space="preserve">. Armando </w:t>
      </w:r>
      <w:r w:rsidR="000D2C79">
        <w:rPr>
          <w:rFonts w:ascii="Times New Roman" w:eastAsiaTheme="minorHAnsi" w:hAnsi="Times New Roman"/>
          <w:sz w:val="28"/>
          <w:szCs w:val="28"/>
          <w:lang w:val="it-IT" w:bidi="ar-SA"/>
        </w:rPr>
        <w:t xml:space="preserve">Fattori, </w:t>
      </w:r>
      <w:r w:rsidR="009638E6">
        <w:rPr>
          <w:rFonts w:ascii="Times New Roman" w:eastAsiaTheme="minorHAnsi" w:hAnsi="Times New Roman"/>
          <w:sz w:val="28"/>
          <w:szCs w:val="28"/>
          <w:lang w:val="it-IT" w:bidi="ar-SA"/>
        </w:rPr>
        <w:t xml:space="preserve">Vicepresidente </w:t>
      </w:r>
      <w:proofErr w:type="spellStart"/>
      <w:r w:rsidR="002852FA">
        <w:rPr>
          <w:rFonts w:ascii="Times New Roman" w:eastAsiaTheme="minorHAnsi" w:hAnsi="Times New Roman"/>
          <w:sz w:val="28"/>
          <w:szCs w:val="28"/>
          <w:lang w:val="it-IT" w:bidi="ar-SA"/>
        </w:rPr>
        <w:t>Sign</w:t>
      </w:r>
      <w:proofErr w:type="spellEnd"/>
      <w:r w:rsidR="002852FA">
        <w:rPr>
          <w:rFonts w:ascii="Times New Roman" w:eastAsiaTheme="minorHAnsi" w:hAnsi="Times New Roman"/>
          <w:sz w:val="28"/>
          <w:szCs w:val="28"/>
          <w:lang w:val="it-IT" w:bidi="ar-SA"/>
        </w:rPr>
        <w:t xml:space="preserve">. </w:t>
      </w:r>
      <w:r w:rsidR="000D2C79">
        <w:rPr>
          <w:rFonts w:ascii="Times New Roman" w:eastAsiaTheme="minorHAnsi" w:hAnsi="Times New Roman"/>
          <w:sz w:val="28"/>
          <w:szCs w:val="28"/>
          <w:lang w:val="it-IT" w:bidi="ar-SA"/>
        </w:rPr>
        <w:t xml:space="preserve">Ombretta </w:t>
      </w:r>
      <w:proofErr w:type="spellStart"/>
      <w:r w:rsidR="000D2C79">
        <w:rPr>
          <w:rFonts w:ascii="Times New Roman" w:eastAsiaTheme="minorHAnsi" w:hAnsi="Times New Roman"/>
          <w:sz w:val="28"/>
          <w:szCs w:val="28"/>
          <w:lang w:val="it-IT" w:bidi="ar-SA"/>
        </w:rPr>
        <w:t>Sarassi</w:t>
      </w:r>
      <w:proofErr w:type="spellEnd"/>
      <w:r>
        <w:rPr>
          <w:rFonts w:ascii="Times New Roman" w:eastAsiaTheme="minorHAnsi" w:hAnsi="Times New Roman"/>
          <w:sz w:val="28"/>
          <w:szCs w:val="28"/>
          <w:lang w:val="it-IT" w:bidi="ar-SA"/>
        </w:rPr>
        <w:t xml:space="preserve">, Dott. Raffaele Pezzoli, Ing. Andrea </w:t>
      </w:r>
      <w:proofErr w:type="spellStart"/>
      <w:r>
        <w:rPr>
          <w:rFonts w:ascii="Times New Roman" w:eastAsiaTheme="minorHAnsi" w:hAnsi="Times New Roman"/>
          <w:sz w:val="28"/>
          <w:szCs w:val="28"/>
          <w:lang w:val="it-IT" w:bidi="ar-SA"/>
        </w:rPr>
        <w:t>Varacca</w:t>
      </w:r>
      <w:proofErr w:type="spellEnd"/>
      <w:r>
        <w:rPr>
          <w:rFonts w:ascii="Times New Roman" w:eastAsiaTheme="minorHAnsi" w:hAnsi="Times New Roman"/>
          <w:sz w:val="28"/>
          <w:szCs w:val="28"/>
          <w:lang w:val="it-IT" w:bidi="ar-SA"/>
        </w:rPr>
        <w:t>. E</w:t>
      </w:r>
      <w:r w:rsidR="002852FA">
        <w:rPr>
          <w:rFonts w:ascii="Times New Roman" w:eastAsiaTheme="minorHAnsi" w:hAnsi="Times New Roman"/>
          <w:sz w:val="28"/>
          <w:szCs w:val="28"/>
          <w:lang w:val="it-IT" w:bidi="ar-SA"/>
        </w:rPr>
        <w:t>’ inoltre presente, come odierno sostituto della Dott.ssa Maria Zanichelli, il Dott.</w:t>
      </w:r>
      <w:r w:rsidR="002C2635">
        <w:rPr>
          <w:rFonts w:ascii="Times New Roman" w:eastAsiaTheme="minorHAnsi" w:hAnsi="Times New Roman"/>
          <w:sz w:val="28"/>
          <w:szCs w:val="28"/>
          <w:lang w:val="it-IT" w:bidi="ar-SA"/>
        </w:rPr>
        <w:t xml:space="preserve"> Armando Vannucci.</w:t>
      </w:r>
    </w:p>
    <w:p w:rsidR="00806894" w:rsidRDefault="00806894" w:rsidP="00806894">
      <w:pPr>
        <w:spacing w:after="0" w:line="240" w:lineRule="auto"/>
        <w:ind w:firstLine="708"/>
        <w:jc w:val="both"/>
        <w:rPr>
          <w:rFonts w:ascii="Times New Roman" w:eastAsiaTheme="minorHAnsi" w:hAnsi="Times New Roman"/>
          <w:sz w:val="28"/>
          <w:szCs w:val="28"/>
          <w:lang w:val="it-IT" w:bidi="ar-SA"/>
        </w:rPr>
      </w:pPr>
      <w:r>
        <w:rPr>
          <w:rFonts w:ascii="Times New Roman" w:eastAsiaTheme="minorHAnsi" w:hAnsi="Times New Roman"/>
          <w:sz w:val="28"/>
          <w:szCs w:val="28"/>
          <w:lang w:val="it-IT" w:bidi="ar-SA"/>
        </w:rPr>
        <w:t>Risu</w:t>
      </w:r>
      <w:r w:rsidR="000D2C79">
        <w:rPr>
          <w:rFonts w:ascii="Times New Roman" w:eastAsiaTheme="minorHAnsi" w:hAnsi="Times New Roman"/>
          <w:sz w:val="28"/>
          <w:szCs w:val="28"/>
          <w:lang w:val="it-IT" w:bidi="ar-SA"/>
        </w:rPr>
        <w:t xml:space="preserve">ltano pertanto assenti </w:t>
      </w:r>
      <w:r>
        <w:rPr>
          <w:rFonts w:ascii="Times New Roman" w:eastAsiaTheme="minorHAnsi" w:hAnsi="Times New Roman"/>
          <w:sz w:val="28"/>
          <w:szCs w:val="28"/>
          <w:lang w:val="it-IT" w:bidi="ar-SA"/>
        </w:rPr>
        <w:t>la Dott.ssa Fabiana Biccirè,</w:t>
      </w:r>
      <w:r w:rsidR="000D2C79">
        <w:rPr>
          <w:rFonts w:ascii="Times New Roman" w:eastAsiaTheme="minorHAnsi" w:hAnsi="Times New Roman"/>
          <w:sz w:val="28"/>
          <w:szCs w:val="28"/>
          <w:lang w:val="it-IT" w:bidi="ar-SA"/>
        </w:rPr>
        <w:t xml:space="preserve"> l’Ing. Marco Incerti, </w:t>
      </w:r>
      <w:proofErr w:type="gramStart"/>
      <w:r w:rsidR="000D2C79">
        <w:rPr>
          <w:rFonts w:ascii="Times New Roman" w:eastAsiaTheme="minorHAnsi" w:hAnsi="Times New Roman"/>
          <w:sz w:val="28"/>
          <w:szCs w:val="28"/>
          <w:lang w:val="it-IT" w:bidi="ar-SA"/>
        </w:rPr>
        <w:t xml:space="preserve">il  </w:t>
      </w:r>
      <w:proofErr w:type="spellStart"/>
      <w:r w:rsidR="000D2C79">
        <w:rPr>
          <w:rFonts w:ascii="Times New Roman" w:eastAsiaTheme="minorHAnsi" w:hAnsi="Times New Roman"/>
          <w:sz w:val="28"/>
          <w:szCs w:val="28"/>
          <w:lang w:val="it-IT" w:bidi="ar-SA"/>
        </w:rPr>
        <w:t>Sign</w:t>
      </w:r>
      <w:proofErr w:type="spellEnd"/>
      <w:proofErr w:type="gramEnd"/>
      <w:r w:rsidR="000D2C79">
        <w:rPr>
          <w:rFonts w:ascii="Times New Roman" w:eastAsiaTheme="minorHAnsi" w:hAnsi="Times New Roman"/>
          <w:sz w:val="28"/>
          <w:szCs w:val="28"/>
          <w:lang w:val="it-IT" w:bidi="ar-SA"/>
        </w:rPr>
        <w:t xml:space="preserve">. Gianluca Melegari, </w:t>
      </w:r>
      <w:r w:rsidR="002852FA">
        <w:rPr>
          <w:rFonts w:ascii="Times New Roman" w:eastAsiaTheme="minorHAnsi" w:hAnsi="Times New Roman"/>
          <w:sz w:val="28"/>
          <w:szCs w:val="28"/>
          <w:lang w:val="it-IT" w:bidi="ar-SA"/>
        </w:rPr>
        <w:t xml:space="preserve">il </w:t>
      </w:r>
      <w:r w:rsidR="000D2C79">
        <w:rPr>
          <w:rFonts w:ascii="Times New Roman" w:eastAsiaTheme="minorHAnsi" w:hAnsi="Times New Roman"/>
          <w:sz w:val="28"/>
          <w:szCs w:val="28"/>
          <w:lang w:val="it-IT" w:bidi="ar-SA"/>
        </w:rPr>
        <w:t xml:space="preserve">Dott. Rocco </w:t>
      </w:r>
      <w:proofErr w:type="spellStart"/>
      <w:r w:rsidR="000D2C79">
        <w:rPr>
          <w:rFonts w:ascii="Times New Roman" w:eastAsiaTheme="minorHAnsi" w:hAnsi="Times New Roman"/>
          <w:sz w:val="28"/>
          <w:szCs w:val="28"/>
          <w:lang w:val="it-IT" w:bidi="ar-SA"/>
        </w:rPr>
        <w:t>Rodolfi</w:t>
      </w:r>
      <w:proofErr w:type="spellEnd"/>
      <w:r w:rsidR="000D2C79">
        <w:rPr>
          <w:rFonts w:ascii="Times New Roman" w:eastAsiaTheme="minorHAnsi" w:hAnsi="Times New Roman"/>
          <w:sz w:val="28"/>
          <w:szCs w:val="28"/>
          <w:lang w:val="it-IT" w:bidi="ar-SA"/>
        </w:rPr>
        <w:t xml:space="preserve">, </w:t>
      </w:r>
      <w:r w:rsidR="002852FA">
        <w:rPr>
          <w:rFonts w:ascii="Times New Roman" w:eastAsiaTheme="minorHAnsi" w:hAnsi="Times New Roman"/>
          <w:sz w:val="28"/>
          <w:szCs w:val="28"/>
          <w:lang w:val="it-IT" w:bidi="ar-SA"/>
        </w:rPr>
        <w:t xml:space="preserve">la Dott.ssa Maria Zanichelli (sostituita </w:t>
      </w:r>
      <w:r w:rsidR="004573B2">
        <w:rPr>
          <w:rFonts w:ascii="Times New Roman" w:eastAsiaTheme="minorHAnsi" w:hAnsi="Times New Roman"/>
          <w:sz w:val="28"/>
          <w:szCs w:val="28"/>
          <w:lang w:val="it-IT" w:bidi="ar-SA"/>
        </w:rPr>
        <w:t xml:space="preserve">dal Dott. </w:t>
      </w:r>
      <w:bookmarkStart w:id="0" w:name="_GoBack"/>
      <w:bookmarkEnd w:id="0"/>
      <w:r w:rsidR="002C2635">
        <w:rPr>
          <w:rFonts w:ascii="Times New Roman" w:eastAsiaTheme="minorHAnsi" w:hAnsi="Times New Roman"/>
          <w:sz w:val="28"/>
          <w:szCs w:val="28"/>
          <w:lang w:val="it-IT" w:bidi="ar-SA"/>
        </w:rPr>
        <w:t>A. Vannucci</w:t>
      </w:r>
      <w:r w:rsidR="004573B2">
        <w:rPr>
          <w:rFonts w:ascii="Times New Roman" w:eastAsiaTheme="minorHAnsi" w:hAnsi="Times New Roman"/>
          <w:sz w:val="28"/>
          <w:szCs w:val="28"/>
          <w:lang w:val="it-IT" w:bidi="ar-SA"/>
        </w:rPr>
        <w:t>)</w:t>
      </w:r>
      <w:r w:rsidR="002C2635">
        <w:rPr>
          <w:rFonts w:ascii="Times New Roman" w:eastAsiaTheme="minorHAnsi" w:hAnsi="Times New Roman"/>
          <w:sz w:val="28"/>
          <w:szCs w:val="28"/>
          <w:lang w:val="it-IT" w:bidi="ar-SA"/>
        </w:rPr>
        <w:t>.</w:t>
      </w:r>
    </w:p>
    <w:p w:rsidR="00806894" w:rsidRDefault="00806894" w:rsidP="00806894">
      <w:pPr>
        <w:spacing w:after="0" w:line="240" w:lineRule="auto"/>
        <w:jc w:val="both"/>
        <w:rPr>
          <w:rFonts w:ascii="Times New Roman" w:eastAsiaTheme="minorHAnsi" w:hAnsi="Times New Roman"/>
          <w:sz w:val="28"/>
          <w:szCs w:val="28"/>
          <w:lang w:val="it-IT" w:bidi="ar-SA"/>
        </w:rPr>
      </w:pPr>
      <w:r>
        <w:rPr>
          <w:rFonts w:ascii="Times New Roman" w:eastAsiaTheme="minorHAnsi" w:hAnsi="Times New Roman"/>
          <w:sz w:val="28"/>
          <w:szCs w:val="28"/>
          <w:lang w:val="it-IT" w:bidi="ar-SA"/>
        </w:rPr>
        <w:t>Presiede la seduta il Dirigente scolastico Prof.ssa Elisabetta Botti.</w:t>
      </w:r>
    </w:p>
    <w:p w:rsidR="00806894" w:rsidRDefault="00806894" w:rsidP="00806894">
      <w:pPr>
        <w:spacing w:after="0" w:line="240" w:lineRule="auto"/>
        <w:jc w:val="both"/>
        <w:rPr>
          <w:rFonts w:ascii="Times New Roman" w:eastAsiaTheme="minorHAnsi" w:hAnsi="Times New Roman"/>
          <w:sz w:val="28"/>
          <w:szCs w:val="28"/>
          <w:lang w:val="it-IT" w:bidi="ar-SA"/>
        </w:rPr>
      </w:pPr>
      <w:r>
        <w:rPr>
          <w:rFonts w:ascii="Times New Roman" w:eastAsiaTheme="minorHAnsi" w:hAnsi="Times New Roman"/>
          <w:sz w:val="28"/>
          <w:szCs w:val="28"/>
          <w:lang w:val="it-IT" w:bidi="ar-SA"/>
        </w:rPr>
        <w:t>L’ordine del giorno è il seguente:</w:t>
      </w:r>
    </w:p>
    <w:p w:rsidR="00806894" w:rsidRDefault="00806894" w:rsidP="00806894">
      <w:pPr>
        <w:spacing w:after="0" w:line="240" w:lineRule="auto"/>
        <w:jc w:val="both"/>
        <w:rPr>
          <w:rFonts w:ascii="Times New Roman" w:eastAsiaTheme="minorHAnsi" w:hAnsi="Times New Roman"/>
          <w:sz w:val="28"/>
          <w:szCs w:val="28"/>
          <w:lang w:val="it-IT" w:bidi="ar-SA"/>
        </w:rPr>
      </w:pPr>
    </w:p>
    <w:p w:rsidR="00BE5AB2" w:rsidRPr="00BE5AB2" w:rsidRDefault="00806894" w:rsidP="00BE5AB2">
      <w:pPr>
        <w:pStyle w:val="Paragrafoelenco"/>
        <w:numPr>
          <w:ilvl w:val="0"/>
          <w:numId w:val="2"/>
        </w:numPr>
        <w:spacing w:after="0" w:line="240" w:lineRule="auto"/>
        <w:jc w:val="both"/>
        <w:rPr>
          <w:rFonts w:ascii="Times New Roman" w:eastAsiaTheme="minorHAnsi" w:hAnsi="Times New Roman"/>
          <w:b/>
          <w:sz w:val="28"/>
          <w:szCs w:val="28"/>
          <w:lang w:val="it-IT" w:bidi="ar-SA"/>
        </w:rPr>
      </w:pPr>
      <w:r w:rsidRPr="00BE5AB2">
        <w:rPr>
          <w:rFonts w:ascii="Times New Roman" w:eastAsiaTheme="minorHAnsi" w:hAnsi="Times New Roman"/>
          <w:b/>
          <w:sz w:val="28"/>
          <w:szCs w:val="28"/>
          <w:lang w:val="it-IT" w:bidi="ar-SA"/>
        </w:rPr>
        <w:t>Lettura e</w:t>
      </w:r>
      <w:r w:rsidR="00BE5AB2" w:rsidRPr="00BE5AB2">
        <w:rPr>
          <w:rFonts w:ascii="Times New Roman" w:eastAsiaTheme="minorHAnsi" w:hAnsi="Times New Roman"/>
          <w:b/>
          <w:sz w:val="28"/>
          <w:szCs w:val="28"/>
          <w:lang w:val="it-IT" w:bidi="ar-SA"/>
        </w:rPr>
        <w:t xml:space="preserve"> approvazione verbale precedente</w:t>
      </w:r>
    </w:p>
    <w:p w:rsidR="00BE5AB2" w:rsidRPr="00BE5AB2" w:rsidRDefault="00BE5AB2" w:rsidP="00BE5AB2">
      <w:pPr>
        <w:pStyle w:val="Default"/>
        <w:numPr>
          <w:ilvl w:val="0"/>
          <w:numId w:val="2"/>
        </w:numPr>
        <w:jc w:val="both"/>
        <w:rPr>
          <w:rFonts w:ascii="Times New Roman" w:hAnsi="Times New Roman" w:cs="Times New Roman"/>
          <w:b/>
          <w:bCs/>
          <w:sz w:val="28"/>
          <w:szCs w:val="28"/>
        </w:rPr>
      </w:pPr>
      <w:r w:rsidRPr="00BE5AB2">
        <w:rPr>
          <w:rFonts w:ascii="Times New Roman" w:hAnsi="Times New Roman" w:cs="Times New Roman"/>
          <w:b/>
          <w:bCs/>
          <w:sz w:val="28"/>
          <w:szCs w:val="28"/>
        </w:rPr>
        <w:t>Esame necessità segnalate e raccolte dai dipartimenti di Istituto</w:t>
      </w:r>
    </w:p>
    <w:p w:rsidR="00BE5AB2" w:rsidRDefault="00BE5AB2" w:rsidP="00BE5AB2">
      <w:pPr>
        <w:pStyle w:val="Default"/>
        <w:numPr>
          <w:ilvl w:val="0"/>
          <w:numId w:val="2"/>
        </w:numPr>
        <w:jc w:val="both"/>
        <w:rPr>
          <w:rFonts w:ascii="Times New Roman" w:hAnsi="Times New Roman" w:cs="Times New Roman"/>
          <w:b/>
          <w:bCs/>
          <w:sz w:val="28"/>
          <w:szCs w:val="28"/>
        </w:rPr>
      </w:pPr>
      <w:r w:rsidRPr="00BE5AB2">
        <w:rPr>
          <w:rFonts w:ascii="Times New Roman" w:hAnsi="Times New Roman" w:cs="Times New Roman"/>
          <w:b/>
          <w:bCs/>
          <w:sz w:val="28"/>
          <w:szCs w:val="28"/>
        </w:rPr>
        <w:t>Progetti</w:t>
      </w:r>
    </w:p>
    <w:p w:rsidR="00BE5AB2" w:rsidRPr="00036E72" w:rsidRDefault="00BE5AB2" w:rsidP="00BE5AB2">
      <w:pPr>
        <w:pStyle w:val="Default"/>
        <w:numPr>
          <w:ilvl w:val="0"/>
          <w:numId w:val="2"/>
        </w:numPr>
        <w:jc w:val="both"/>
        <w:rPr>
          <w:rFonts w:ascii="Times New Roman" w:hAnsi="Times New Roman" w:cs="Times New Roman"/>
          <w:b/>
          <w:bCs/>
          <w:sz w:val="28"/>
          <w:szCs w:val="28"/>
        </w:rPr>
      </w:pPr>
      <w:r>
        <w:rPr>
          <w:rFonts w:ascii="Times New Roman" w:eastAsiaTheme="minorHAnsi" w:hAnsi="Times New Roman"/>
          <w:b/>
          <w:sz w:val="28"/>
          <w:szCs w:val="28"/>
        </w:rPr>
        <w:t>Varie ed eventuali</w:t>
      </w:r>
    </w:p>
    <w:p w:rsidR="00036E72" w:rsidRDefault="00036E72" w:rsidP="00036E72">
      <w:pPr>
        <w:pStyle w:val="Default"/>
        <w:jc w:val="both"/>
        <w:rPr>
          <w:rFonts w:ascii="Times New Roman" w:eastAsiaTheme="minorHAnsi" w:hAnsi="Times New Roman"/>
          <w:b/>
          <w:sz w:val="28"/>
          <w:szCs w:val="28"/>
        </w:rPr>
      </w:pPr>
    </w:p>
    <w:p w:rsidR="00036E72" w:rsidRDefault="00036E72" w:rsidP="00036E72">
      <w:pPr>
        <w:pStyle w:val="Default"/>
        <w:numPr>
          <w:ilvl w:val="0"/>
          <w:numId w:val="3"/>
        </w:numPr>
        <w:jc w:val="both"/>
        <w:rPr>
          <w:rFonts w:ascii="Times New Roman" w:eastAsiaTheme="minorHAnsi" w:hAnsi="Times New Roman"/>
          <w:sz w:val="28"/>
          <w:szCs w:val="28"/>
        </w:rPr>
      </w:pPr>
      <w:r>
        <w:rPr>
          <w:rFonts w:ascii="Times New Roman" w:eastAsiaTheme="minorHAnsi" w:hAnsi="Times New Roman"/>
          <w:sz w:val="28"/>
          <w:szCs w:val="28"/>
        </w:rPr>
        <w:t>La Dirigente dà lettura del verbale della riunione precedente, che viene approvato all’unanimità.</w:t>
      </w:r>
    </w:p>
    <w:p w:rsidR="00036E72" w:rsidRPr="00036E72" w:rsidRDefault="00036E72" w:rsidP="00036E72">
      <w:pPr>
        <w:pStyle w:val="Default"/>
        <w:numPr>
          <w:ilvl w:val="0"/>
          <w:numId w:val="3"/>
        </w:numPr>
        <w:jc w:val="both"/>
        <w:rPr>
          <w:rFonts w:ascii="Times New Roman" w:hAnsi="Times New Roman" w:cs="Times New Roman"/>
          <w:bCs/>
          <w:sz w:val="28"/>
          <w:szCs w:val="28"/>
        </w:rPr>
      </w:pPr>
      <w:r>
        <w:rPr>
          <w:rFonts w:ascii="Times New Roman" w:eastAsiaTheme="minorHAnsi" w:hAnsi="Times New Roman"/>
          <w:sz w:val="28"/>
          <w:szCs w:val="28"/>
        </w:rPr>
        <w:t>Il</w:t>
      </w:r>
      <w:r w:rsidR="004573B2">
        <w:rPr>
          <w:rFonts w:ascii="Times New Roman" w:eastAsiaTheme="minorHAnsi" w:hAnsi="Times New Roman"/>
          <w:sz w:val="28"/>
          <w:szCs w:val="28"/>
        </w:rPr>
        <w:t xml:space="preserve"> Prof. </w:t>
      </w:r>
      <w:proofErr w:type="spellStart"/>
      <w:r w:rsidR="004573B2">
        <w:rPr>
          <w:rFonts w:ascii="Times New Roman" w:eastAsiaTheme="minorHAnsi" w:hAnsi="Times New Roman"/>
          <w:sz w:val="28"/>
          <w:szCs w:val="28"/>
        </w:rPr>
        <w:t>Menditto</w:t>
      </w:r>
      <w:proofErr w:type="spellEnd"/>
      <w:r w:rsidR="004573B2">
        <w:rPr>
          <w:rFonts w:ascii="Times New Roman" w:eastAsiaTheme="minorHAnsi" w:hAnsi="Times New Roman"/>
          <w:sz w:val="28"/>
          <w:szCs w:val="28"/>
        </w:rPr>
        <w:t xml:space="preserve"> presenta </w:t>
      </w:r>
      <w:r>
        <w:rPr>
          <w:rFonts w:ascii="Times New Roman" w:eastAsiaTheme="minorHAnsi" w:hAnsi="Times New Roman"/>
          <w:sz w:val="28"/>
          <w:szCs w:val="28"/>
        </w:rPr>
        <w:t>le necessità segnalate e raccolte</w:t>
      </w:r>
      <w:r w:rsidR="004573B2">
        <w:rPr>
          <w:rFonts w:ascii="Times New Roman" w:eastAsiaTheme="minorHAnsi" w:hAnsi="Times New Roman"/>
          <w:sz w:val="28"/>
          <w:szCs w:val="28"/>
        </w:rPr>
        <w:t xml:space="preserve"> in seno </w:t>
      </w:r>
      <w:proofErr w:type="gramStart"/>
      <w:r w:rsidR="004573B2">
        <w:rPr>
          <w:rFonts w:ascii="Times New Roman" w:eastAsiaTheme="minorHAnsi" w:hAnsi="Times New Roman"/>
          <w:sz w:val="28"/>
          <w:szCs w:val="28"/>
        </w:rPr>
        <w:t xml:space="preserve">all’Istituto, </w:t>
      </w:r>
      <w:r>
        <w:rPr>
          <w:rFonts w:ascii="Times New Roman" w:eastAsiaTheme="minorHAnsi" w:hAnsi="Times New Roman"/>
          <w:sz w:val="28"/>
          <w:szCs w:val="28"/>
        </w:rPr>
        <w:t xml:space="preserve"> distinguendole</w:t>
      </w:r>
      <w:proofErr w:type="gramEnd"/>
      <w:r>
        <w:rPr>
          <w:rFonts w:ascii="Times New Roman" w:eastAsiaTheme="minorHAnsi" w:hAnsi="Times New Roman"/>
          <w:sz w:val="28"/>
          <w:szCs w:val="28"/>
        </w:rPr>
        <w:t xml:space="preserve"> in richieste</w:t>
      </w:r>
      <w:r w:rsidR="004573B2">
        <w:rPr>
          <w:rFonts w:ascii="Times New Roman" w:eastAsiaTheme="minorHAnsi" w:hAnsi="Times New Roman"/>
          <w:sz w:val="28"/>
          <w:szCs w:val="28"/>
        </w:rPr>
        <w:t xml:space="preserve"> di ordine generale </w:t>
      </w:r>
      <w:r>
        <w:rPr>
          <w:rFonts w:ascii="Times New Roman" w:eastAsiaTheme="minorHAnsi" w:hAnsi="Times New Roman"/>
          <w:sz w:val="28"/>
          <w:szCs w:val="28"/>
        </w:rPr>
        <w:t>e richieste dei singoli dipartimenti, e indicando per ognuna, come richiesto nel corso della precedente riunione CTS, obiettivi e preventivi di massima: vedi documentazione allegata.</w:t>
      </w:r>
    </w:p>
    <w:p w:rsidR="00036E72" w:rsidRDefault="00036E72" w:rsidP="00036E72">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t>Sottolinea inoltre che</w:t>
      </w:r>
      <w:r w:rsidR="00DF14F8">
        <w:rPr>
          <w:rFonts w:ascii="Times New Roman" w:eastAsiaTheme="minorHAnsi" w:hAnsi="Times New Roman"/>
          <w:sz w:val="28"/>
          <w:szCs w:val="28"/>
        </w:rPr>
        <w:t>, fra le suddette richieste, le priorità dell’Istituto consistono nella creazione di 2 nuove aule 3.0, di uno spazio ristoro per gli studenti, nel riallestimento del laboratorio di Chimica, nell’allestimento ex novo di un altro laboratorio di Microbiologia, nella dotazione di un videoproiettore per ogni aula che ancora ne sia sprovvista.</w:t>
      </w:r>
    </w:p>
    <w:p w:rsidR="00720DFA" w:rsidRDefault="00720DFA" w:rsidP="00D95B64">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t xml:space="preserve">La </w:t>
      </w:r>
      <w:r w:rsidR="00FF5787">
        <w:rPr>
          <w:rFonts w:ascii="Times New Roman" w:eastAsiaTheme="minorHAnsi" w:hAnsi="Times New Roman"/>
          <w:sz w:val="28"/>
          <w:szCs w:val="28"/>
        </w:rPr>
        <w:t xml:space="preserve">Vicepresidente </w:t>
      </w:r>
      <w:proofErr w:type="spellStart"/>
      <w:r>
        <w:rPr>
          <w:rFonts w:ascii="Times New Roman" w:eastAsiaTheme="minorHAnsi" w:hAnsi="Times New Roman"/>
          <w:sz w:val="28"/>
          <w:szCs w:val="28"/>
        </w:rPr>
        <w:t>Sign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Sarassi</w:t>
      </w:r>
      <w:proofErr w:type="spellEnd"/>
      <w:r>
        <w:rPr>
          <w:rFonts w:ascii="Times New Roman" w:eastAsiaTheme="minorHAnsi" w:hAnsi="Times New Roman"/>
          <w:sz w:val="28"/>
          <w:szCs w:val="28"/>
        </w:rPr>
        <w:t xml:space="preserve"> </w:t>
      </w:r>
      <w:r w:rsidR="00D95B64">
        <w:rPr>
          <w:rFonts w:ascii="Times New Roman" w:eastAsiaTheme="minorHAnsi" w:hAnsi="Times New Roman"/>
          <w:sz w:val="28"/>
          <w:szCs w:val="28"/>
        </w:rPr>
        <w:t xml:space="preserve">propone di chiedere anche all’Unione Industriali quali siano, per le industrie, le priorità </w:t>
      </w:r>
      <w:r>
        <w:rPr>
          <w:rFonts w:ascii="Times New Roman" w:eastAsiaTheme="minorHAnsi" w:hAnsi="Times New Roman"/>
          <w:sz w:val="28"/>
          <w:szCs w:val="28"/>
        </w:rPr>
        <w:t>oggi richieste alla formazione tecnica della scuola, in modo da integrare e valutare, anche alla luce di queste informazioni, le necessità</w:t>
      </w:r>
    </w:p>
    <w:p w:rsidR="00D95B64" w:rsidRDefault="00720DFA" w:rsidP="00D95B64">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lastRenderedPageBreak/>
        <w:t>dell’Istituto e la relativa importanza.</w:t>
      </w:r>
    </w:p>
    <w:p w:rsidR="00720DFA" w:rsidRDefault="00720DFA" w:rsidP="00D95B64">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t>Di parere analogo è la Dott.ssa Zini</w:t>
      </w:r>
      <w:r w:rsidR="00C774DD">
        <w:rPr>
          <w:rFonts w:ascii="Times New Roman" w:eastAsiaTheme="minorHAnsi" w:hAnsi="Times New Roman"/>
          <w:sz w:val="28"/>
          <w:szCs w:val="28"/>
        </w:rPr>
        <w:t>,</w:t>
      </w:r>
      <w:r>
        <w:rPr>
          <w:rFonts w:ascii="Times New Roman" w:eastAsiaTheme="minorHAnsi" w:hAnsi="Times New Roman"/>
          <w:sz w:val="28"/>
          <w:szCs w:val="28"/>
        </w:rPr>
        <w:t xml:space="preserve"> che ritiene infatti sia opportuno verificare le necessità segnalate dall’Istituto anche in base alle esigenze di formazione in uscita espresse dalle aziende del territorio.</w:t>
      </w:r>
    </w:p>
    <w:p w:rsidR="00720DFA" w:rsidRDefault="00720DFA" w:rsidP="00CD58AC">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t>Il Dott. Pezzoli sottolinea l’imp</w:t>
      </w:r>
      <w:r w:rsidR="00C774DD">
        <w:rPr>
          <w:rFonts w:ascii="Times New Roman" w:eastAsiaTheme="minorHAnsi" w:hAnsi="Times New Roman"/>
          <w:sz w:val="28"/>
          <w:szCs w:val="28"/>
        </w:rPr>
        <w:t xml:space="preserve">ortanza fondamentale </w:t>
      </w:r>
      <w:r>
        <w:rPr>
          <w:rFonts w:ascii="Times New Roman" w:eastAsiaTheme="minorHAnsi" w:hAnsi="Times New Roman"/>
          <w:sz w:val="28"/>
          <w:szCs w:val="28"/>
        </w:rPr>
        <w:t xml:space="preserve">di allargare </w:t>
      </w:r>
      <w:r w:rsidR="00C774DD">
        <w:rPr>
          <w:rFonts w:ascii="Times New Roman" w:eastAsiaTheme="minorHAnsi" w:hAnsi="Times New Roman"/>
          <w:sz w:val="28"/>
          <w:szCs w:val="28"/>
        </w:rPr>
        <w:t xml:space="preserve">e sottoporre </w:t>
      </w:r>
      <w:r>
        <w:rPr>
          <w:rFonts w:ascii="Times New Roman" w:eastAsiaTheme="minorHAnsi" w:hAnsi="Times New Roman"/>
          <w:sz w:val="28"/>
          <w:szCs w:val="28"/>
        </w:rPr>
        <w:t>le richieste di Istituto ad un numero di imprendit</w:t>
      </w:r>
      <w:r w:rsidR="00CD58AC">
        <w:rPr>
          <w:rFonts w:ascii="Times New Roman" w:eastAsiaTheme="minorHAnsi" w:hAnsi="Times New Roman"/>
          <w:sz w:val="28"/>
          <w:szCs w:val="28"/>
        </w:rPr>
        <w:t>ori quanto più ampio possibile.</w:t>
      </w:r>
    </w:p>
    <w:p w:rsidR="00D95B64" w:rsidRDefault="00D95B64" w:rsidP="00036E72">
      <w:pPr>
        <w:pStyle w:val="Default"/>
        <w:ind w:left="720"/>
        <w:jc w:val="both"/>
        <w:rPr>
          <w:rFonts w:ascii="Times New Roman" w:eastAsiaTheme="minorHAnsi" w:hAnsi="Times New Roman"/>
          <w:sz w:val="28"/>
          <w:szCs w:val="28"/>
        </w:rPr>
      </w:pPr>
    </w:p>
    <w:p w:rsidR="00DF14F8" w:rsidRDefault="00DF14F8" w:rsidP="00DF14F8">
      <w:pPr>
        <w:pStyle w:val="Default"/>
        <w:numPr>
          <w:ilvl w:val="0"/>
          <w:numId w:val="3"/>
        </w:numPr>
        <w:jc w:val="both"/>
        <w:rPr>
          <w:rFonts w:ascii="Times New Roman" w:eastAsiaTheme="minorHAnsi" w:hAnsi="Times New Roman"/>
          <w:sz w:val="28"/>
          <w:szCs w:val="28"/>
        </w:rPr>
      </w:pPr>
      <w:r>
        <w:rPr>
          <w:rFonts w:ascii="Times New Roman" w:eastAsiaTheme="minorHAnsi" w:hAnsi="Times New Roman"/>
          <w:sz w:val="28"/>
          <w:szCs w:val="28"/>
        </w:rPr>
        <w:t xml:space="preserve"> La Dirigente illustra il progetto </w:t>
      </w:r>
      <w:proofErr w:type="spellStart"/>
      <w:r>
        <w:rPr>
          <w:rFonts w:ascii="Times New Roman" w:eastAsiaTheme="minorHAnsi" w:hAnsi="Times New Roman"/>
          <w:sz w:val="28"/>
          <w:szCs w:val="28"/>
        </w:rPr>
        <w:t>presentato</w:t>
      </w:r>
      <w:r w:rsidR="00D95B64">
        <w:rPr>
          <w:rFonts w:ascii="Times New Roman" w:eastAsiaTheme="minorHAnsi" w:hAnsi="Times New Roman"/>
          <w:sz w:val="28"/>
          <w:szCs w:val="28"/>
        </w:rPr>
        <w:t>Le</w:t>
      </w:r>
      <w:proofErr w:type="spellEnd"/>
      <w:r w:rsidR="00693BD6">
        <w:rPr>
          <w:rFonts w:ascii="Times New Roman" w:eastAsiaTheme="minorHAnsi" w:hAnsi="Times New Roman"/>
          <w:sz w:val="28"/>
          <w:szCs w:val="28"/>
        </w:rPr>
        <w:t>, per sommi capi,</w:t>
      </w:r>
      <w:r w:rsidR="00D95B64">
        <w:rPr>
          <w:rFonts w:ascii="Times New Roman" w:eastAsiaTheme="minorHAnsi" w:hAnsi="Times New Roman"/>
          <w:sz w:val="28"/>
          <w:szCs w:val="28"/>
        </w:rPr>
        <w:t xml:space="preserve"> </w:t>
      </w:r>
      <w:r>
        <w:rPr>
          <w:rFonts w:ascii="Times New Roman" w:eastAsiaTheme="minorHAnsi" w:hAnsi="Times New Roman"/>
          <w:sz w:val="28"/>
          <w:szCs w:val="28"/>
        </w:rPr>
        <w:t xml:space="preserve">dal Prof. Alessandro Arrighetti, che, in quanto membro di Fondazione di Comunità, si propone di </w:t>
      </w:r>
      <w:proofErr w:type="gramStart"/>
      <w:r>
        <w:rPr>
          <w:rFonts w:ascii="Times New Roman" w:eastAsiaTheme="minorHAnsi" w:hAnsi="Times New Roman"/>
          <w:sz w:val="28"/>
          <w:szCs w:val="28"/>
        </w:rPr>
        <w:t>cercare</w:t>
      </w:r>
      <w:r w:rsidR="00D95B64">
        <w:rPr>
          <w:rFonts w:ascii="Times New Roman" w:eastAsiaTheme="minorHAnsi" w:hAnsi="Times New Roman"/>
          <w:sz w:val="28"/>
          <w:szCs w:val="28"/>
        </w:rPr>
        <w:t xml:space="preserve"> </w:t>
      </w:r>
      <w:r w:rsidR="00C774DD">
        <w:rPr>
          <w:rFonts w:ascii="Times New Roman" w:eastAsiaTheme="minorHAnsi" w:hAnsi="Times New Roman"/>
          <w:sz w:val="28"/>
          <w:szCs w:val="28"/>
        </w:rPr>
        <w:t xml:space="preserve"> </w:t>
      </w:r>
      <w:r w:rsidR="00D95B64">
        <w:rPr>
          <w:rFonts w:ascii="Times New Roman" w:eastAsiaTheme="minorHAnsi" w:hAnsi="Times New Roman"/>
          <w:sz w:val="28"/>
          <w:szCs w:val="28"/>
        </w:rPr>
        <w:t>risorse</w:t>
      </w:r>
      <w:proofErr w:type="gramEnd"/>
      <w:r w:rsidR="00D95B64">
        <w:rPr>
          <w:rFonts w:ascii="Times New Roman" w:eastAsiaTheme="minorHAnsi" w:hAnsi="Times New Roman"/>
          <w:sz w:val="28"/>
          <w:szCs w:val="28"/>
        </w:rPr>
        <w:t xml:space="preserve"> per l’Istituto, sotto forma di donazioni liberali da parte di enti ed aziende del territorio.</w:t>
      </w:r>
    </w:p>
    <w:p w:rsidR="00D95B64" w:rsidRDefault="00D95B64" w:rsidP="00D95B64">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t>I membri del Comitato si dicono d’accordo per invitare alla prossima riunione il Prof. A. Arrighetti e avere da Lui dettagli più precisi e concreti sul suddetto progetto, che sembra essere un’ottima e percorribile opportunità</w:t>
      </w:r>
      <w:r w:rsidR="00CD58AC">
        <w:rPr>
          <w:rFonts w:ascii="Times New Roman" w:eastAsiaTheme="minorHAnsi" w:hAnsi="Times New Roman"/>
          <w:sz w:val="28"/>
          <w:szCs w:val="28"/>
        </w:rPr>
        <w:t xml:space="preserve">, </w:t>
      </w:r>
      <w:r w:rsidR="00471B80">
        <w:rPr>
          <w:rFonts w:ascii="Times New Roman" w:eastAsiaTheme="minorHAnsi" w:hAnsi="Times New Roman"/>
          <w:sz w:val="28"/>
          <w:szCs w:val="28"/>
        </w:rPr>
        <w:t xml:space="preserve">soprattutto </w:t>
      </w:r>
      <w:r w:rsidR="00CD58AC">
        <w:rPr>
          <w:rFonts w:ascii="Times New Roman" w:eastAsiaTheme="minorHAnsi" w:hAnsi="Times New Roman"/>
          <w:sz w:val="28"/>
          <w:szCs w:val="28"/>
        </w:rPr>
        <w:t xml:space="preserve">alla luce di quanto espresso </w:t>
      </w:r>
      <w:r w:rsidR="00471B80">
        <w:rPr>
          <w:rFonts w:ascii="Times New Roman" w:eastAsiaTheme="minorHAnsi" w:hAnsi="Times New Roman"/>
          <w:sz w:val="28"/>
          <w:szCs w:val="28"/>
        </w:rPr>
        <w:t xml:space="preserve">e stabilito </w:t>
      </w:r>
      <w:r w:rsidR="00CD58AC">
        <w:rPr>
          <w:rFonts w:ascii="Times New Roman" w:eastAsiaTheme="minorHAnsi" w:hAnsi="Times New Roman"/>
          <w:sz w:val="28"/>
          <w:szCs w:val="28"/>
        </w:rPr>
        <w:t>al punto 2</w:t>
      </w:r>
      <w:r>
        <w:rPr>
          <w:rFonts w:ascii="Times New Roman" w:eastAsiaTheme="minorHAnsi" w:hAnsi="Times New Roman"/>
          <w:sz w:val="28"/>
          <w:szCs w:val="28"/>
        </w:rPr>
        <w:t>.</w:t>
      </w:r>
    </w:p>
    <w:p w:rsidR="00CD58AC" w:rsidRDefault="00C774DD" w:rsidP="00D95B64">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t>Il Dott. Pezzoli dice che</w:t>
      </w:r>
      <w:r w:rsidR="00CD58AC">
        <w:rPr>
          <w:rFonts w:ascii="Times New Roman" w:eastAsiaTheme="minorHAnsi" w:hAnsi="Times New Roman"/>
          <w:sz w:val="28"/>
          <w:szCs w:val="28"/>
        </w:rPr>
        <w:t xml:space="preserve"> intende ripresentare, anche per il prossimo a</w:t>
      </w:r>
      <w:r w:rsidR="00EE5A76">
        <w:rPr>
          <w:rFonts w:ascii="Times New Roman" w:eastAsiaTheme="minorHAnsi" w:hAnsi="Times New Roman"/>
          <w:sz w:val="28"/>
          <w:szCs w:val="28"/>
        </w:rPr>
        <w:t xml:space="preserve">nno scolastico, il progetto-concorso </w:t>
      </w:r>
      <w:proofErr w:type="spellStart"/>
      <w:r w:rsidR="00EE5A76">
        <w:rPr>
          <w:rFonts w:ascii="Times New Roman" w:eastAsiaTheme="minorHAnsi" w:hAnsi="Times New Roman"/>
          <w:sz w:val="28"/>
          <w:szCs w:val="28"/>
        </w:rPr>
        <w:t>Cre</w:t>
      </w:r>
      <w:r w:rsidR="00EE5A76" w:rsidRPr="009B1D08">
        <w:rPr>
          <w:rFonts w:ascii="Times New Roman" w:hAnsi="Times New Roman"/>
          <w:sz w:val="28"/>
          <w:szCs w:val="28"/>
        </w:rPr>
        <w:t>@</w:t>
      </w:r>
      <w:r w:rsidR="00BD473E">
        <w:rPr>
          <w:rFonts w:ascii="Times New Roman" w:eastAsiaTheme="minorHAnsi" w:hAnsi="Times New Roman"/>
          <w:sz w:val="28"/>
          <w:szCs w:val="28"/>
        </w:rPr>
        <w:t>ctivity</w:t>
      </w:r>
      <w:proofErr w:type="spellEnd"/>
      <w:r>
        <w:rPr>
          <w:rFonts w:ascii="Times New Roman" w:eastAsiaTheme="minorHAnsi" w:hAnsi="Times New Roman"/>
          <w:sz w:val="28"/>
          <w:szCs w:val="28"/>
        </w:rPr>
        <w:t xml:space="preserve">, sempre </w:t>
      </w:r>
      <w:r w:rsidR="00CD58AC">
        <w:rPr>
          <w:rFonts w:ascii="Times New Roman" w:eastAsiaTheme="minorHAnsi" w:hAnsi="Times New Roman"/>
          <w:sz w:val="28"/>
          <w:szCs w:val="28"/>
        </w:rPr>
        <w:t>per i settore dell’Elettronica.</w:t>
      </w:r>
    </w:p>
    <w:p w:rsidR="00CD58AC" w:rsidRDefault="00CD58AC" w:rsidP="00CD58AC">
      <w:pPr>
        <w:pStyle w:val="Default"/>
        <w:jc w:val="both"/>
        <w:rPr>
          <w:rFonts w:ascii="Times New Roman" w:eastAsiaTheme="minorHAnsi" w:hAnsi="Times New Roman"/>
          <w:sz w:val="28"/>
          <w:szCs w:val="28"/>
        </w:rPr>
      </w:pPr>
    </w:p>
    <w:p w:rsidR="00CD58AC" w:rsidRDefault="00CD58AC" w:rsidP="00CD58AC">
      <w:pPr>
        <w:pStyle w:val="Default"/>
        <w:numPr>
          <w:ilvl w:val="0"/>
          <w:numId w:val="3"/>
        </w:numPr>
        <w:jc w:val="both"/>
        <w:rPr>
          <w:rFonts w:ascii="Times New Roman" w:eastAsiaTheme="minorHAnsi" w:hAnsi="Times New Roman"/>
          <w:sz w:val="28"/>
          <w:szCs w:val="28"/>
        </w:rPr>
      </w:pPr>
      <w:r>
        <w:rPr>
          <w:rFonts w:ascii="Times New Roman" w:eastAsiaTheme="minorHAnsi" w:hAnsi="Times New Roman"/>
          <w:sz w:val="28"/>
          <w:szCs w:val="28"/>
        </w:rPr>
        <w:t xml:space="preserve">La </w:t>
      </w:r>
      <w:r w:rsidR="00FF5787">
        <w:rPr>
          <w:rFonts w:ascii="Times New Roman" w:eastAsiaTheme="minorHAnsi" w:hAnsi="Times New Roman"/>
          <w:sz w:val="28"/>
          <w:szCs w:val="28"/>
        </w:rPr>
        <w:t xml:space="preserve">Vicepresidente </w:t>
      </w:r>
      <w:proofErr w:type="spellStart"/>
      <w:r>
        <w:rPr>
          <w:rFonts w:ascii="Times New Roman" w:eastAsiaTheme="minorHAnsi" w:hAnsi="Times New Roman"/>
          <w:sz w:val="28"/>
          <w:szCs w:val="28"/>
        </w:rPr>
        <w:t>Sign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Sarassi</w:t>
      </w:r>
      <w:proofErr w:type="spellEnd"/>
      <w:r>
        <w:rPr>
          <w:rFonts w:ascii="Times New Roman" w:eastAsiaTheme="minorHAnsi" w:hAnsi="Times New Roman"/>
          <w:sz w:val="28"/>
          <w:szCs w:val="28"/>
        </w:rPr>
        <w:t xml:space="preserve"> propone di organizzare, a settembre prossimo, presso i locali dell</w:t>
      </w:r>
      <w:r w:rsidR="00471B80">
        <w:rPr>
          <w:rFonts w:ascii="Times New Roman" w:eastAsiaTheme="minorHAnsi" w:hAnsi="Times New Roman"/>
          <w:sz w:val="28"/>
          <w:szCs w:val="28"/>
        </w:rPr>
        <w:t>a scuola,</w:t>
      </w:r>
      <w:r>
        <w:rPr>
          <w:rFonts w:ascii="Times New Roman" w:eastAsiaTheme="minorHAnsi" w:hAnsi="Times New Roman"/>
          <w:sz w:val="28"/>
          <w:szCs w:val="28"/>
        </w:rPr>
        <w:t xml:space="preserve"> un convegno su Leonardo da Vinci, a cui è appunto intitolato l’</w:t>
      </w:r>
      <w:r w:rsidR="00C774DD">
        <w:rPr>
          <w:rFonts w:ascii="Times New Roman" w:eastAsiaTheme="minorHAnsi" w:hAnsi="Times New Roman"/>
          <w:sz w:val="28"/>
          <w:szCs w:val="28"/>
        </w:rPr>
        <w:t>Istituto</w:t>
      </w:r>
      <w:r>
        <w:rPr>
          <w:rFonts w:ascii="Times New Roman" w:eastAsiaTheme="minorHAnsi" w:hAnsi="Times New Roman"/>
          <w:sz w:val="28"/>
          <w:szCs w:val="28"/>
        </w:rPr>
        <w:t>: il Comitato approva all’unanimità.</w:t>
      </w:r>
    </w:p>
    <w:p w:rsidR="00CD58AC" w:rsidRDefault="00471B80" w:rsidP="00CD58AC">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t>La Dirigente informa i presenti del documentario su G. Verdi realizzato dal regista F. Barilli, anche attraverso riprese all’interno dell’Istituto ed interviste ad alcuni dei nostri studenti: il filmato verrà proiettato ufficialmente in chiusura del Festival Verdi, il 29 ottobre prossimo.</w:t>
      </w:r>
    </w:p>
    <w:p w:rsidR="00471B80" w:rsidRDefault="00471B80" w:rsidP="00CD58AC">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t xml:space="preserve">La Dirigente comunica, infine, che, a partire </w:t>
      </w:r>
      <w:proofErr w:type="spellStart"/>
      <w:r>
        <w:rPr>
          <w:rFonts w:ascii="Times New Roman" w:eastAsiaTheme="minorHAnsi" w:hAnsi="Times New Roman"/>
          <w:sz w:val="28"/>
          <w:szCs w:val="28"/>
        </w:rPr>
        <w:t>dall’a.s.</w:t>
      </w:r>
      <w:proofErr w:type="spellEnd"/>
      <w:r>
        <w:rPr>
          <w:rFonts w:ascii="Times New Roman" w:eastAsiaTheme="minorHAnsi" w:hAnsi="Times New Roman"/>
          <w:sz w:val="28"/>
          <w:szCs w:val="28"/>
        </w:rPr>
        <w:t xml:space="preserve"> 2015/16, inizierà la collaborazione con l’Università degli Studi </w:t>
      </w:r>
      <w:r w:rsidR="00F46F39">
        <w:rPr>
          <w:rFonts w:ascii="Times New Roman" w:eastAsiaTheme="minorHAnsi" w:hAnsi="Times New Roman"/>
          <w:sz w:val="28"/>
          <w:szCs w:val="28"/>
        </w:rPr>
        <w:t>di Parma per la preparazione al test di ingresso dell</w:t>
      </w:r>
      <w:r>
        <w:rPr>
          <w:rFonts w:ascii="Times New Roman" w:eastAsiaTheme="minorHAnsi" w:hAnsi="Times New Roman"/>
          <w:sz w:val="28"/>
          <w:szCs w:val="28"/>
        </w:rPr>
        <w:t>e</w:t>
      </w:r>
      <w:r w:rsidR="00BD473E">
        <w:rPr>
          <w:rFonts w:ascii="Times New Roman" w:eastAsiaTheme="minorHAnsi" w:hAnsi="Times New Roman"/>
          <w:sz w:val="28"/>
          <w:szCs w:val="28"/>
        </w:rPr>
        <w:t xml:space="preserve"> </w:t>
      </w:r>
      <w:proofErr w:type="spellStart"/>
      <w:r w:rsidR="00BD473E">
        <w:rPr>
          <w:rFonts w:ascii="Times New Roman" w:eastAsiaTheme="minorHAnsi" w:hAnsi="Times New Roman"/>
          <w:sz w:val="28"/>
          <w:szCs w:val="28"/>
        </w:rPr>
        <w:t>Laree</w:t>
      </w:r>
      <w:proofErr w:type="spellEnd"/>
      <w:r w:rsidR="00BD473E">
        <w:rPr>
          <w:rFonts w:ascii="Times New Roman" w:eastAsiaTheme="minorHAnsi" w:hAnsi="Times New Roman"/>
          <w:sz w:val="28"/>
          <w:szCs w:val="28"/>
        </w:rPr>
        <w:t xml:space="preserve"> </w:t>
      </w:r>
      <w:r w:rsidR="00F46F39">
        <w:rPr>
          <w:rFonts w:ascii="Times New Roman" w:eastAsiaTheme="minorHAnsi" w:hAnsi="Times New Roman"/>
          <w:sz w:val="28"/>
          <w:szCs w:val="28"/>
        </w:rPr>
        <w:t xml:space="preserve">triennali </w:t>
      </w:r>
      <w:r w:rsidR="00BD473E">
        <w:rPr>
          <w:rFonts w:ascii="Times New Roman" w:eastAsiaTheme="minorHAnsi" w:hAnsi="Times New Roman"/>
          <w:sz w:val="28"/>
          <w:szCs w:val="28"/>
        </w:rPr>
        <w:t xml:space="preserve">per le Professioni Sanitarie </w:t>
      </w:r>
      <w:r w:rsidR="00F46F39">
        <w:rPr>
          <w:rFonts w:ascii="Times New Roman" w:eastAsiaTheme="minorHAnsi" w:hAnsi="Times New Roman"/>
          <w:sz w:val="28"/>
          <w:szCs w:val="28"/>
        </w:rPr>
        <w:t>e al</w:t>
      </w:r>
      <w:r>
        <w:rPr>
          <w:rFonts w:ascii="Times New Roman" w:eastAsiaTheme="minorHAnsi" w:hAnsi="Times New Roman"/>
          <w:sz w:val="28"/>
          <w:szCs w:val="28"/>
        </w:rPr>
        <w:t xml:space="preserve"> test di autovalutazione di Ingegneria</w:t>
      </w:r>
      <w:r w:rsidR="00F46F39">
        <w:rPr>
          <w:rFonts w:ascii="Times New Roman" w:eastAsiaTheme="minorHAnsi" w:hAnsi="Times New Roman"/>
          <w:sz w:val="28"/>
          <w:szCs w:val="28"/>
        </w:rPr>
        <w:t xml:space="preserve">. Il Dott. </w:t>
      </w:r>
      <w:r w:rsidR="00FF5787">
        <w:rPr>
          <w:rFonts w:ascii="Times New Roman" w:eastAsiaTheme="minorHAnsi" w:hAnsi="Times New Roman"/>
          <w:sz w:val="28"/>
          <w:szCs w:val="28"/>
        </w:rPr>
        <w:t>A. Vannucci,</w:t>
      </w:r>
      <w:r w:rsidR="00F46F39">
        <w:rPr>
          <w:rFonts w:ascii="Times New Roman" w:eastAsiaTheme="minorHAnsi" w:hAnsi="Times New Roman"/>
          <w:sz w:val="28"/>
          <w:szCs w:val="28"/>
        </w:rPr>
        <w:t xml:space="preserve"> confermando la suddetta collaborazione, illustra brevemente quanto disposto dall’Ateneo di Parma, per il prossimo anno accademico, riguardo all’accesso alle facoltà con numero chiuso, ai t</w:t>
      </w:r>
      <w:r w:rsidR="00BD473E">
        <w:rPr>
          <w:rFonts w:ascii="Times New Roman" w:eastAsiaTheme="minorHAnsi" w:hAnsi="Times New Roman"/>
          <w:sz w:val="28"/>
          <w:szCs w:val="28"/>
        </w:rPr>
        <w:t xml:space="preserve">est di ingresso o </w:t>
      </w:r>
      <w:r w:rsidR="00F46F39">
        <w:rPr>
          <w:rFonts w:ascii="Times New Roman" w:eastAsiaTheme="minorHAnsi" w:hAnsi="Times New Roman"/>
          <w:sz w:val="28"/>
          <w:szCs w:val="28"/>
        </w:rPr>
        <w:t>di autovalutazione.</w:t>
      </w:r>
    </w:p>
    <w:p w:rsidR="00F46F39" w:rsidRDefault="00F46F39" w:rsidP="00CD58AC">
      <w:pPr>
        <w:pStyle w:val="Default"/>
        <w:ind w:left="720"/>
        <w:jc w:val="both"/>
        <w:rPr>
          <w:rFonts w:ascii="Times New Roman" w:eastAsiaTheme="minorHAnsi" w:hAnsi="Times New Roman"/>
          <w:sz w:val="28"/>
          <w:szCs w:val="28"/>
        </w:rPr>
      </w:pPr>
    </w:p>
    <w:p w:rsidR="00F46F39" w:rsidRDefault="00F46F39" w:rsidP="00CD58AC">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t>La seduta è tolta alle 20.30.</w:t>
      </w:r>
    </w:p>
    <w:p w:rsidR="00F46F39" w:rsidRDefault="00F46F39" w:rsidP="00CD58AC">
      <w:pPr>
        <w:pStyle w:val="Default"/>
        <w:ind w:left="720"/>
        <w:jc w:val="both"/>
        <w:rPr>
          <w:rFonts w:ascii="Times New Roman" w:eastAsiaTheme="minorHAnsi" w:hAnsi="Times New Roman"/>
          <w:sz w:val="28"/>
          <w:szCs w:val="28"/>
        </w:rPr>
      </w:pPr>
    </w:p>
    <w:p w:rsidR="00F46F39" w:rsidRDefault="00F46F39" w:rsidP="00CD58AC">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t xml:space="preserve">  La Segretaria                                                                   La Dirigente scolastica</w:t>
      </w:r>
    </w:p>
    <w:p w:rsidR="00F46F39" w:rsidRDefault="00F46F39" w:rsidP="00CD58AC">
      <w:pPr>
        <w:pStyle w:val="Default"/>
        <w:ind w:left="720"/>
        <w:jc w:val="both"/>
        <w:rPr>
          <w:rFonts w:ascii="Times New Roman" w:eastAsiaTheme="minorHAnsi" w:hAnsi="Times New Roman"/>
          <w:sz w:val="28"/>
          <w:szCs w:val="28"/>
        </w:rPr>
      </w:pPr>
      <w:r>
        <w:rPr>
          <w:rFonts w:ascii="Times New Roman" w:eastAsiaTheme="minorHAnsi" w:hAnsi="Times New Roman"/>
          <w:sz w:val="28"/>
          <w:szCs w:val="28"/>
        </w:rPr>
        <w:t xml:space="preserve">Elisabetta </w:t>
      </w:r>
      <w:proofErr w:type="spellStart"/>
      <w:r>
        <w:rPr>
          <w:rFonts w:ascii="Times New Roman" w:eastAsiaTheme="minorHAnsi" w:hAnsi="Times New Roman"/>
          <w:sz w:val="28"/>
          <w:szCs w:val="28"/>
        </w:rPr>
        <w:t>Dondi</w:t>
      </w:r>
      <w:proofErr w:type="spellEnd"/>
      <w:r>
        <w:rPr>
          <w:rFonts w:ascii="Times New Roman" w:eastAsiaTheme="minorHAnsi" w:hAnsi="Times New Roman"/>
          <w:sz w:val="28"/>
          <w:szCs w:val="28"/>
        </w:rPr>
        <w:t xml:space="preserve">                                                                     Elisabetta Botti</w:t>
      </w:r>
    </w:p>
    <w:p w:rsidR="00F46F39" w:rsidRDefault="00F46F39" w:rsidP="00CD58AC">
      <w:pPr>
        <w:pStyle w:val="Default"/>
        <w:ind w:left="720"/>
        <w:jc w:val="both"/>
        <w:rPr>
          <w:rFonts w:ascii="Times New Roman" w:eastAsiaTheme="minorHAnsi" w:hAnsi="Times New Roman"/>
          <w:sz w:val="28"/>
          <w:szCs w:val="28"/>
        </w:rPr>
      </w:pPr>
    </w:p>
    <w:p w:rsidR="00CD58AC" w:rsidRDefault="00CD58AC" w:rsidP="00CD58AC">
      <w:pPr>
        <w:pStyle w:val="Default"/>
        <w:ind w:left="720"/>
        <w:jc w:val="both"/>
        <w:rPr>
          <w:rFonts w:ascii="Times New Roman" w:eastAsiaTheme="minorHAnsi" w:hAnsi="Times New Roman"/>
          <w:sz w:val="28"/>
          <w:szCs w:val="28"/>
        </w:rPr>
      </w:pPr>
    </w:p>
    <w:p w:rsidR="00CD58AC" w:rsidRDefault="00CD58AC" w:rsidP="00D95B64">
      <w:pPr>
        <w:pStyle w:val="Default"/>
        <w:ind w:left="720"/>
        <w:jc w:val="both"/>
        <w:rPr>
          <w:rFonts w:ascii="Times New Roman" w:eastAsiaTheme="minorHAnsi" w:hAnsi="Times New Roman"/>
          <w:sz w:val="28"/>
          <w:szCs w:val="28"/>
        </w:rPr>
      </w:pPr>
    </w:p>
    <w:p w:rsidR="00DF14F8" w:rsidRDefault="00DF14F8" w:rsidP="00DF14F8">
      <w:pPr>
        <w:pStyle w:val="Default"/>
        <w:jc w:val="both"/>
        <w:rPr>
          <w:rFonts w:ascii="Times New Roman" w:eastAsiaTheme="minorHAnsi" w:hAnsi="Times New Roman"/>
          <w:sz w:val="28"/>
          <w:szCs w:val="28"/>
        </w:rPr>
      </w:pPr>
    </w:p>
    <w:p w:rsidR="00DF14F8" w:rsidRPr="00036E72" w:rsidRDefault="00DF14F8" w:rsidP="00036E72">
      <w:pPr>
        <w:pStyle w:val="Default"/>
        <w:ind w:left="720"/>
        <w:jc w:val="both"/>
        <w:rPr>
          <w:rFonts w:ascii="Times New Roman" w:hAnsi="Times New Roman" w:cs="Times New Roman"/>
          <w:bCs/>
          <w:sz w:val="28"/>
          <w:szCs w:val="28"/>
        </w:rPr>
      </w:pPr>
    </w:p>
    <w:p w:rsidR="00BE5AB2" w:rsidRPr="00BE5AB2" w:rsidRDefault="00BE5AB2" w:rsidP="00BE5AB2">
      <w:pPr>
        <w:spacing w:after="0" w:line="240" w:lineRule="auto"/>
        <w:ind w:left="360"/>
        <w:jc w:val="both"/>
        <w:rPr>
          <w:rFonts w:ascii="Times New Roman" w:eastAsiaTheme="minorHAnsi" w:hAnsi="Times New Roman"/>
          <w:b/>
          <w:sz w:val="28"/>
          <w:szCs w:val="28"/>
          <w:lang w:val="it-IT" w:bidi="ar-SA"/>
        </w:rPr>
      </w:pPr>
    </w:p>
    <w:p w:rsidR="00BE5AB2" w:rsidRDefault="00BE5AB2" w:rsidP="00BE5AB2">
      <w:pPr>
        <w:pStyle w:val="Default"/>
        <w:jc w:val="both"/>
        <w:rPr>
          <w:rFonts w:ascii="Arial" w:hAnsi="Arial" w:cs="Arial"/>
          <w:bCs/>
        </w:rPr>
      </w:pPr>
    </w:p>
    <w:p w:rsidR="00806894" w:rsidRDefault="00806894" w:rsidP="00806894">
      <w:pPr>
        <w:spacing w:after="0" w:line="240" w:lineRule="auto"/>
        <w:jc w:val="both"/>
        <w:rPr>
          <w:rFonts w:ascii="Times New Roman" w:eastAsiaTheme="minorHAnsi" w:hAnsi="Times New Roman"/>
          <w:b/>
          <w:sz w:val="28"/>
          <w:szCs w:val="28"/>
          <w:lang w:val="it-IT" w:bidi="ar-SA"/>
        </w:rPr>
      </w:pPr>
    </w:p>
    <w:p w:rsidR="00806894" w:rsidRDefault="00806894" w:rsidP="00806894">
      <w:pPr>
        <w:spacing w:after="0" w:line="240" w:lineRule="auto"/>
        <w:jc w:val="both"/>
        <w:rPr>
          <w:rFonts w:ascii="Times New Roman" w:eastAsiaTheme="minorHAnsi" w:hAnsi="Times New Roman"/>
          <w:b/>
          <w:sz w:val="28"/>
          <w:szCs w:val="28"/>
          <w:lang w:val="it-IT" w:bidi="ar-SA"/>
        </w:rPr>
      </w:pPr>
    </w:p>
    <w:p w:rsidR="00806894" w:rsidRDefault="00806894" w:rsidP="00806894">
      <w:pPr>
        <w:spacing w:after="0" w:line="240" w:lineRule="auto"/>
        <w:jc w:val="both"/>
        <w:rPr>
          <w:rFonts w:ascii="Times New Roman" w:eastAsiaTheme="minorHAnsi" w:hAnsi="Times New Roman"/>
          <w:b/>
          <w:sz w:val="28"/>
          <w:szCs w:val="28"/>
          <w:lang w:val="it-IT" w:bidi="ar-SA"/>
        </w:rPr>
      </w:pPr>
    </w:p>
    <w:p w:rsidR="00B6185A" w:rsidRPr="00036E72" w:rsidRDefault="00B6185A">
      <w:pPr>
        <w:rPr>
          <w:lang w:val="it-IT"/>
        </w:rPr>
      </w:pPr>
    </w:p>
    <w:sectPr w:rsidR="00B6185A" w:rsidRPr="00036E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loron Tryout">
    <w:altName w:val="Courier New"/>
    <w:charset w:val="00"/>
    <w:family w:val="auto"/>
    <w:pitch w:val="variable"/>
    <w:sig w:usb0="00000001"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94349"/>
    <w:multiLevelType w:val="hybridMultilevel"/>
    <w:tmpl w:val="2D243A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F5261D"/>
    <w:multiLevelType w:val="hybridMultilevel"/>
    <w:tmpl w:val="4C1AEF88"/>
    <w:lvl w:ilvl="0" w:tplc="92B81C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7C073B"/>
    <w:multiLevelType w:val="hybridMultilevel"/>
    <w:tmpl w:val="FC1ED48C"/>
    <w:lvl w:ilvl="0" w:tplc="7496103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94"/>
    <w:rsid w:val="00036E72"/>
    <w:rsid w:val="000D2C79"/>
    <w:rsid w:val="002852FA"/>
    <w:rsid w:val="002C2635"/>
    <w:rsid w:val="004573B2"/>
    <w:rsid w:val="00471B80"/>
    <w:rsid w:val="0049695B"/>
    <w:rsid w:val="00547A49"/>
    <w:rsid w:val="00693BD6"/>
    <w:rsid w:val="00720DFA"/>
    <w:rsid w:val="00806894"/>
    <w:rsid w:val="009638E6"/>
    <w:rsid w:val="00B6185A"/>
    <w:rsid w:val="00BD473E"/>
    <w:rsid w:val="00BE5AB2"/>
    <w:rsid w:val="00C774DD"/>
    <w:rsid w:val="00CD58AC"/>
    <w:rsid w:val="00D95B64"/>
    <w:rsid w:val="00DF14F8"/>
    <w:rsid w:val="00E40872"/>
    <w:rsid w:val="00EE5A76"/>
    <w:rsid w:val="00F46F39"/>
    <w:rsid w:val="00FF5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AF578-31DD-44A8-A190-66E2BCEA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6894"/>
    <w:pPr>
      <w:spacing w:after="200" w:line="276" w:lineRule="auto"/>
    </w:pPr>
    <w:rPr>
      <w:rFonts w:ascii="Calibri" w:eastAsia="Times New Roman" w:hAnsi="Calibri" w:cs="Times New Roman"/>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6894"/>
    <w:pPr>
      <w:autoSpaceDE w:val="0"/>
      <w:autoSpaceDN w:val="0"/>
      <w:adjustRightInd w:val="0"/>
      <w:spacing w:after="0" w:line="240" w:lineRule="auto"/>
    </w:pPr>
    <w:rPr>
      <w:rFonts w:ascii="Calibri" w:eastAsia="Calibri" w:hAnsi="Calibri" w:cs="Calibri"/>
      <w:color w:val="000000"/>
      <w:sz w:val="24"/>
      <w:szCs w:val="24"/>
    </w:rPr>
  </w:style>
  <w:style w:type="paragraph" w:styleId="Paragrafoelenco">
    <w:name w:val="List Paragraph"/>
    <w:basedOn w:val="Normale"/>
    <w:uiPriority w:val="34"/>
    <w:qFormat/>
    <w:rsid w:val="00BE5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5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704</Words>
  <Characters>4013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Elisabetta</cp:lastModifiedBy>
  <cp:revision>6</cp:revision>
  <dcterms:created xsi:type="dcterms:W3CDTF">2015-07-05T11:43:00Z</dcterms:created>
  <dcterms:modified xsi:type="dcterms:W3CDTF">2015-07-06T07:20:00Z</dcterms:modified>
</cp:coreProperties>
</file>