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E2" w:rsidRDefault="00486CF7" w:rsidP="00092C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Calibri" w:hAnsi="Calibri"/>
          <w:b/>
          <w:iCs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3CB6EC4" wp14:editId="3E653A22">
            <wp:simplePos x="0" y="0"/>
            <wp:positionH relativeFrom="margin">
              <wp:align>center</wp:align>
            </wp:positionH>
            <wp:positionV relativeFrom="page">
              <wp:posOffset>47625</wp:posOffset>
            </wp:positionV>
            <wp:extent cx="8372589" cy="1748155"/>
            <wp:effectExtent l="0" t="0" r="9525" b="4445"/>
            <wp:wrapNone/>
            <wp:docPr id="2" name="Immagine 1" descr="LOGO ITIS_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ITIS_carta intesta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589" cy="17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CE2" w:rsidRDefault="00092CE2" w:rsidP="00092C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40625C" w:rsidRDefault="0040625C" w:rsidP="0040625C"/>
    <w:p w:rsidR="00092CE2" w:rsidRDefault="00092CE2" w:rsidP="00092C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092CE2" w:rsidRDefault="00092CE2" w:rsidP="00092C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092CE2" w:rsidRDefault="00092CE2" w:rsidP="00092C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4A6C3C" w:rsidRPr="004A6C3C" w:rsidRDefault="004A6C3C" w:rsidP="004A6C3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bookmarkStart w:id="0" w:name="_GoBack"/>
    </w:p>
    <w:p w:rsidR="004A6C3C" w:rsidRPr="004A6C3C" w:rsidRDefault="004A6C3C" w:rsidP="004A6C3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4A6C3C">
        <w:rPr>
          <w:rFonts w:ascii="Calibri" w:eastAsia="Calibri" w:hAnsi="Calibri" w:cs="Times New Roman"/>
          <w:b/>
          <w:bCs/>
          <w:sz w:val="28"/>
          <w:szCs w:val="28"/>
        </w:rPr>
        <w:t>Comitato Tecnico Scientifico</w:t>
      </w:r>
    </w:p>
    <w:p w:rsidR="004A6C3C" w:rsidRPr="004A6C3C" w:rsidRDefault="004C2812" w:rsidP="004A6C3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Verbale n. 4</w:t>
      </w:r>
    </w:p>
    <w:p w:rsidR="004A6C3C" w:rsidRPr="004A6C3C" w:rsidRDefault="004A6C3C" w:rsidP="004A6C3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4A6C3C" w:rsidRPr="004A6C3C" w:rsidRDefault="004C2812" w:rsidP="004A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Oggi, lunedì 6 luglio</w:t>
      </w:r>
      <w:r w:rsidR="004A6C3C" w:rsidRPr="004A6C3C">
        <w:rPr>
          <w:rFonts w:ascii="Times New Roman" w:hAnsi="Times New Roman" w:cs="Times New Roman"/>
          <w:sz w:val="28"/>
          <w:szCs w:val="28"/>
        </w:rPr>
        <w:t xml:space="preserve"> 2015, alle h. 18,30, s</w:t>
      </w:r>
      <w:r>
        <w:rPr>
          <w:rFonts w:ascii="Times New Roman" w:hAnsi="Times New Roman" w:cs="Times New Roman"/>
          <w:sz w:val="28"/>
          <w:szCs w:val="28"/>
        </w:rPr>
        <w:t xml:space="preserve">i riunisce, nella Sala Insegnanti </w:t>
      </w:r>
      <w:r w:rsidR="004A6C3C" w:rsidRPr="004A6C3C">
        <w:rPr>
          <w:rFonts w:ascii="Times New Roman" w:hAnsi="Times New Roman" w:cs="Times New Roman"/>
          <w:sz w:val="28"/>
          <w:szCs w:val="28"/>
        </w:rPr>
        <w:t xml:space="preserve">dell’Istituto, il Comitato Tecnico Scientifico </w:t>
      </w:r>
      <w:proofErr w:type="spellStart"/>
      <w:r w:rsidR="004A6C3C" w:rsidRPr="004A6C3C">
        <w:rPr>
          <w:rFonts w:ascii="Times New Roman" w:hAnsi="Times New Roman" w:cs="Times New Roman"/>
          <w:sz w:val="28"/>
          <w:szCs w:val="28"/>
        </w:rPr>
        <w:t>dell’Itis</w:t>
      </w:r>
      <w:proofErr w:type="spellEnd"/>
      <w:r w:rsidR="004A6C3C" w:rsidRPr="004A6C3C">
        <w:rPr>
          <w:rFonts w:ascii="Times New Roman" w:hAnsi="Times New Roman" w:cs="Times New Roman"/>
          <w:sz w:val="28"/>
          <w:szCs w:val="28"/>
        </w:rPr>
        <w:t xml:space="preserve"> Leonardo da Vinci di Parma.</w:t>
      </w:r>
    </w:p>
    <w:p w:rsidR="004A6C3C" w:rsidRDefault="004A6C3C" w:rsidP="004A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C3C">
        <w:rPr>
          <w:rFonts w:ascii="Times New Roman" w:hAnsi="Times New Roman" w:cs="Times New Roman"/>
          <w:sz w:val="28"/>
          <w:szCs w:val="28"/>
        </w:rPr>
        <w:t xml:space="preserve">Sono presenti: Prof.ssa Angela Caleffi, Prof. Paolo </w:t>
      </w:r>
      <w:proofErr w:type="spellStart"/>
      <w:r w:rsidRPr="004A6C3C">
        <w:rPr>
          <w:rFonts w:ascii="Times New Roman" w:hAnsi="Times New Roman" w:cs="Times New Roman"/>
          <w:sz w:val="28"/>
          <w:szCs w:val="28"/>
        </w:rPr>
        <w:t>Carra</w:t>
      </w:r>
      <w:proofErr w:type="spellEnd"/>
      <w:r w:rsidRPr="004A6C3C">
        <w:rPr>
          <w:rFonts w:ascii="Times New Roman" w:hAnsi="Times New Roman" w:cs="Times New Roman"/>
          <w:sz w:val="28"/>
          <w:szCs w:val="28"/>
        </w:rPr>
        <w:t xml:space="preserve">, Prof. Elisabetta </w:t>
      </w:r>
      <w:proofErr w:type="spellStart"/>
      <w:r w:rsidRPr="004A6C3C">
        <w:rPr>
          <w:rFonts w:ascii="Times New Roman" w:hAnsi="Times New Roman" w:cs="Times New Roman"/>
          <w:sz w:val="28"/>
          <w:szCs w:val="28"/>
        </w:rPr>
        <w:t>Dondi</w:t>
      </w:r>
      <w:proofErr w:type="spellEnd"/>
      <w:r w:rsidRPr="004A6C3C">
        <w:rPr>
          <w:rFonts w:ascii="Times New Roman" w:hAnsi="Times New Roman" w:cs="Times New Roman"/>
          <w:sz w:val="28"/>
          <w:szCs w:val="28"/>
        </w:rPr>
        <w:t xml:space="preserve">, Prof. Antonio Grassi, Prof. Giuseppe </w:t>
      </w:r>
      <w:proofErr w:type="spellStart"/>
      <w:r w:rsidRPr="004A6C3C">
        <w:rPr>
          <w:rFonts w:ascii="Times New Roman" w:hAnsi="Times New Roman" w:cs="Times New Roman"/>
          <w:sz w:val="28"/>
          <w:szCs w:val="28"/>
        </w:rPr>
        <w:t>Menditto</w:t>
      </w:r>
      <w:proofErr w:type="spellEnd"/>
      <w:r w:rsidRPr="004A6C3C">
        <w:rPr>
          <w:rFonts w:ascii="Times New Roman" w:hAnsi="Times New Roman" w:cs="Times New Roman"/>
          <w:sz w:val="28"/>
          <w:szCs w:val="28"/>
        </w:rPr>
        <w:t>, Prof. Paolo Ollari, Prof. Massimiliano Paladini, Prof.ssa Giancarla Pietralunga, Prof. Maurizi</w:t>
      </w:r>
      <w:r w:rsidR="00BC3F05">
        <w:rPr>
          <w:rFonts w:ascii="Times New Roman" w:hAnsi="Times New Roman" w:cs="Times New Roman"/>
          <w:sz w:val="28"/>
          <w:szCs w:val="28"/>
        </w:rPr>
        <w:t xml:space="preserve">o </w:t>
      </w:r>
      <w:proofErr w:type="gramStart"/>
      <w:r w:rsidR="00BC3F05">
        <w:rPr>
          <w:rFonts w:ascii="Times New Roman" w:hAnsi="Times New Roman" w:cs="Times New Roman"/>
          <w:sz w:val="28"/>
          <w:szCs w:val="28"/>
        </w:rPr>
        <w:t xml:space="preserve">Rosi, </w:t>
      </w:r>
      <w:r w:rsidRPr="004A6C3C">
        <w:rPr>
          <w:rFonts w:ascii="Times New Roman" w:hAnsi="Times New Roman" w:cs="Times New Roman"/>
          <w:sz w:val="28"/>
          <w:szCs w:val="28"/>
        </w:rPr>
        <w:t xml:space="preserve"> Dott.</w:t>
      </w:r>
      <w:proofErr w:type="gramEnd"/>
      <w:r w:rsidRPr="004A6C3C">
        <w:rPr>
          <w:rFonts w:ascii="Times New Roman" w:hAnsi="Times New Roman" w:cs="Times New Roman"/>
          <w:sz w:val="28"/>
          <w:szCs w:val="28"/>
        </w:rPr>
        <w:t xml:space="preserve"> Armando Fattori, Vicepresidente </w:t>
      </w:r>
      <w:proofErr w:type="spellStart"/>
      <w:r w:rsidRPr="004A6C3C">
        <w:rPr>
          <w:rFonts w:ascii="Times New Roman" w:hAnsi="Times New Roman" w:cs="Times New Roman"/>
          <w:sz w:val="28"/>
          <w:szCs w:val="28"/>
        </w:rPr>
        <w:t>Sign</w:t>
      </w:r>
      <w:proofErr w:type="spellEnd"/>
      <w:r w:rsidRPr="004A6C3C">
        <w:rPr>
          <w:rFonts w:ascii="Times New Roman" w:hAnsi="Times New Roman" w:cs="Times New Roman"/>
          <w:sz w:val="28"/>
          <w:szCs w:val="28"/>
        </w:rPr>
        <w:t xml:space="preserve">. Ombretta </w:t>
      </w:r>
      <w:proofErr w:type="spellStart"/>
      <w:r w:rsidRPr="004A6C3C">
        <w:rPr>
          <w:rFonts w:ascii="Times New Roman" w:hAnsi="Times New Roman" w:cs="Times New Roman"/>
          <w:sz w:val="28"/>
          <w:szCs w:val="28"/>
        </w:rPr>
        <w:t>Sarassi</w:t>
      </w:r>
      <w:proofErr w:type="spellEnd"/>
      <w:r w:rsidRPr="004A6C3C">
        <w:rPr>
          <w:rFonts w:ascii="Times New Roman" w:hAnsi="Times New Roman" w:cs="Times New Roman"/>
          <w:sz w:val="28"/>
          <w:szCs w:val="28"/>
        </w:rPr>
        <w:t>, Dott. Raffaele Pezzoli, Ing.</w:t>
      </w:r>
      <w:r>
        <w:rPr>
          <w:rFonts w:ascii="Times New Roman" w:hAnsi="Times New Roman" w:cs="Times New Roman"/>
          <w:sz w:val="28"/>
          <w:szCs w:val="28"/>
        </w:rPr>
        <w:t xml:space="preserve"> Andrea </w:t>
      </w:r>
      <w:proofErr w:type="spellStart"/>
      <w:r>
        <w:rPr>
          <w:rFonts w:ascii="Times New Roman" w:hAnsi="Times New Roman" w:cs="Times New Roman"/>
          <w:sz w:val="28"/>
          <w:szCs w:val="28"/>
        </w:rPr>
        <w:t>Varacca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6C3C">
        <w:rPr>
          <w:rFonts w:ascii="Times New Roman" w:hAnsi="Times New Roman" w:cs="Times New Roman"/>
          <w:sz w:val="28"/>
          <w:szCs w:val="28"/>
        </w:rPr>
        <w:t>Dot</w:t>
      </w:r>
      <w:r>
        <w:rPr>
          <w:rFonts w:ascii="Times New Roman" w:hAnsi="Times New Roman" w:cs="Times New Roman"/>
          <w:sz w:val="28"/>
          <w:szCs w:val="28"/>
        </w:rPr>
        <w:t>t.ssa Maria Zanichelli</w:t>
      </w:r>
      <w:r w:rsidR="0040625C">
        <w:rPr>
          <w:rFonts w:ascii="Times New Roman" w:hAnsi="Times New Roman" w:cs="Times New Roman"/>
          <w:sz w:val="28"/>
          <w:szCs w:val="28"/>
        </w:rPr>
        <w:t>,</w:t>
      </w:r>
      <w:r w:rsidR="0040625C" w:rsidRPr="00406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25C">
        <w:rPr>
          <w:rFonts w:ascii="Times New Roman" w:hAnsi="Times New Roman" w:cs="Times New Roman"/>
          <w:sz w:val="28"/>
          <w:szCs w:val="28"/>
        </w:rPr>
        <w:t>Sign</w:t>
      </w:r>
      <w:proofErr w:type="spellEnd"/>
      <w:r w:rsidR="0040625C">
        <w:rPr>
          <w:rFonts w:ascii="Times New Roman" w:hAnsi="Times New Roman" w:cs="Times New Roman"/>
          <w:sz w:val="28"/>
          <w:szCs w:val="28"/>
        </w:rPr>
        <w:t>. Gianluca Melegari</w:t>
      </w:r>
      <w:r w:rsidR="00BC3F05">
        <w:rPr>
          <w:rFonts w:ascii="Times New Roman" w:hAnsi="Times New Roman" w:cs="Times New Roman"/>
          <w:sz w:val="28"/>
          <w:szCs w:val="28"/>
        </w:rPr>
        <w:t>. Sono inoltre presenti</w:t>
      </w:r>
      <w:r>
        <w:rPr>
          <w:rFonts w:ascii="Times New Roman" w:hAnsi="Times New Roman" w:cs="Times New Roman"/>
          <w:sz w:val="28"/>
          <w:szCs w:val="28"/>
        </w:rPr>
        <w:t xml:space="preserve">, in sostituzione </w:t>
      </w:r>
      <w:r w:rsidR="00BC3F05">
        <w:rPr>
          <w:rFonts w:ascii="Times New Roman" w:hAnsi="Times New Roman" w:cs="Times New Roman"/>
          <w:sz w:val="28"/>
          <w:szCs w:val="28"/>
        </w:rPr>
        <w:t xml:space="preserve">rispettivamente del Dott. Alberto Cirielli e </w:t>
      </w:r>
      <w:r>
        <w:rPr>
          <w:rFonts w:ascii="Times New Roman" w:hAnsi="Times New Roman" w:cs="Times New Roman"/>
          <w:sz w:val="28"/>
          <w:szCs w:val="28"/>
        </w:rPr>
        <w:t xml:space="preserve">della </w:t>
      </w:r>
      <w:r w:rsidRPr="004A6C3C">
        <w:rPr>
          <w:rFonts w:ascii="Times New Roman" w:hAnsi="Times New Roman" w:cs="Times New Roman"/>
          <w:sz w:val="28"/>
          <w:szCs w:val="28"/>
        </w:rPr>
        <w:t>Dott.ssa Fabiana Biccirè,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F05">
        <w:rPr>
          <w:rFonts w:ascii="Times New Roman" w:hAnsi="Times New Roman" w:cs="Times New Roman"/>
          <w:sz w:val="28"/>
          <w:szCs w:val="28"/>
        </w:rPr>
        <w:t xml:space="preserve">il Dott. Giorgio Berni e </w:t>
      </w:r>
      <w:r>
        <w:rPr>
          <w:rFonts w:ascii="Times New Roman" w:hAnsi="Times New Roman" w:cs="Times New Roman"/>
          <w:sz w:val="28"/>
          <w:szCs w:val="28"/>
        </w:rPr>
        <w:t>la Dott.ssa Federica Magnani.</w:t>
      </w:r>
    </w:p>
    <w:p w:rsidR="004A6C3C" w:rsidRPr="004A6C3C" w:rsidRDefault="0040625C" w:rsidP="004A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Risulta</w:t>
      </w:r>
      <w:r w:rsidR="00BC3F05">
        <w:rPr>
          <w:rFonts w:ascii="Times New Roman" w:hAnsi="Times New Roman" w:cs="Times New Roman"/>
          <w:sz w:val="28"/>
          <w:szCs w:val="28"/>
        </w:rPr>
        <w:t>no</w:t>
      </w:r>
      <w:r w:rsidR="004A6C3C">
        <w:rPr>
          <w:rFonts w:ascii="Times New Roman" w:hAnsi="Times New Roman" w:cs="Times New Roman"/>
          <w:sz w:val="28"/>
          <w:szCs w:val="28"/>
        </w:rPr>
        <w:t xml:space="preserve"> pertanto </w:t>
      </w:r>
      <w:r w:rsidR="00BC3F05">
        <w:rPr>
          <w:rFonts w:ascii="Times New Roman" w:hAnsi="Times New Roman" w:cs="Times New Roman"/>
          <w:sz w:val="28"/>
          <w:szCs w:val="28"/>
        </w:rPr>
        <w:t xml:space="preserve">assenti, sostituiti da membri supplenti: il Dott. Alberto Cirielli e </w:t>
      </w:r>
      <w:r w:rsidR="004C2812">
        <w:rPr>
          <w:rFonts w:ascii="Times New Roman" w:hAnsi="Times New Roman" w:cs="Times New Roman"/>
          <w:sz w:val="28"/>
          <w:szCs w:val="28"/>
        </w:rPr>
        <w:t xml:space="preserve">la </w:t>
      </w:r>
      <w:r w:rsidR="004C2812" w:rsidRPr="004A6C3C">
        <w:rPr>
          <w:rFonts w:ascii="Times New Roman" w:hAnsi="Times New Roman" w:cs="Times New Roman"/>
          <w:sz w:val="28"/>
          <w:szCs w:val="28"/>
        </w:rPr>
        <w:t>Dott.ssa Fabiana Biccirè</w:t>
      </w:r>
    </w:p>
    <w:p w:rsidR="004A6C3C" w:rsidRPr="004A6C3C" w:rsidRDefault="004A6C3C" w:rsidP="004A6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3C">
        <w:rPr>
          <w:rFonts w:ascii="Times New Roman" w:hAnsi="Times New Roman" w:cs="Times New Roman"/>
          <w:sz w:val="28"/>
          <w:szCs w:val="28"/>
        </w:rPr>
        <w:t>Presiede la seduta il Dirigente scolastico Prof.ssa Elisabetta Botti.</w:t>
      </w:r>
    </w:p>
    <w:p w:rsidR="004A6C3C" w:rsidRPr="004A6C3C" w:rsidRDefault="004A6C3C" w:rsidP="004A6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3C">
        <w:rPr>
          <w:rFonts w:ascii="Times New Roman" w:hAnsi="Times New Roman" w:cs="Times New Roman"/>
          <w:sz w:val="28"/>
          <w:szCs w:val="28"/>
        </w:rPr>
        <w:t>L’ordine del giorno è il seguente:</w:t>
      </w:r>
    </w:p>
    <w:p w:rsidR="00092CE2" w:rsidRPr="002D56A2" w:rsidRDefault="00092CE2" w:rsidP="00092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D56A2" w:rsidRPr="00BC3F05" w:rsidRDefault="002D56A2" w:rsidP="00976FC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C3F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Lettura ed approvazione del verbale precedente</w:t>
      </w:r>
    </w:p>
    <w:p w:rsidR="00092CE2" w:rsidRPr="00BC3F05" w:rsidRDefault="00092CE2" w:rsidP="002D56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C3F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Fundrais</w:t>
      </w:r>
      <w:r w:rsidR="002D56A2" w:rsidRPr="00BC3F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ing</w:t>
      </w:r>
      <w:proofErr w:type="spellEnd"/>
      <w:r w:rsidR="002D56A2" w:rsidRPr="00BC3F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e Fondazione di Comunità: intervento del</w:t>
      </w:r>
      <w:r w:rsidR="0009401F" w:rsidRPr="00BC3F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P</w:t>
      </w:r>
      <w:r w:rsidR="00783F2C" w:rsidRPr="00BC3F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rof. A. </w:t>
      </w:r>
      <w:r w:rsidRPr="00BC3F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</w:t>
      </w:r>
      <w:r w:rsidR="002D56A2" w:rsidRPr="00BC3F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rrighetti </w:t>
      </w:r>
    </w:p>
    <w:p w:rsidR="00092CE2" w:rsidRPr="00BC3F05" w:rsidRDefault="00092CE2" w:rsidP="00092C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C3F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Varie ed eventuali</w:t>
      </w:r>
    </w:p>
    <w:p w:rsidR="003C1BE1" w:rsidRDefault="003C1BE1" w:rsidP="003C1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C1BE1" w:rsidRDefault="00BC3F05" w:rsidP="003C1B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La</w:t>
      </w:r>
      <w:r w:rsidR="003C1B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Dirigente dà lettura del verb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ale della seduta precedente, che il </w:t>
      </w:r>
      <w:r w:rsidR="003C1B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Comitato approva all’unanimità.</w:t>
      </w:r>
    </w:p>
    <w:p w:rsidR="00C7116C" w:rsidRDefault="00C7116C" w:rsidP="00C7116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bookmarkEnd w:id="0"/>
    <w:p w:rsidR="003C1BE1" w:rsidRDefault="0009401F" w:rsidP="003C1B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Il P</w:t>
      </w:r>
      <w:r w:rsidR="003C1B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rof. A. Arrighetti, docente presso la facoltà di Economia e commercio dell’</w:t>
      </w:r>
      <w:r w:rsidR="00866F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Università di Parma</w:t>
      </w:r>
      <w:r w:rsidR="006335C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e membro del Comitato </w:t>
      </w:r>
      <w:proofErr w:type="spellStart"/>
      <w:r w:rsidR="00E43D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Munus</w:t>
      </w:r>
      <w:proofErr w:type="spellEnd"/>
      <w:r w:rsidR="00BC3F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E43D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6335C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pro</w:t>
      </w:r>
      <w:r w:rsidR="00E43D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motore per la costituzione di un’omonima</w:t>
      </w:r>
      <w:r w:rsidR="006335C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Fondazione di comunità</w:t>
      </w:r>
      <w:r w:rsidR="00866F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illustra </w:t>
      </w:r>
      <w:r w:rsidR="003C1B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adempimenti e finalità di una Fondazione di comunità, intesa come strumento</w:t>
      </w:r>
      <w:r w:rsidR="00866F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con attività assolutamente no profit,</w:t>
      </w:r>
      <w:r w:rsidR="003C1B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atto a mediare e facilitare i meccanismi di raccolta delle donazioni finanziarie</w:t>
      </w:r>
      <w:r w:rsidR="00866F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783F2C" w:rsidRDefault="00866F11" w:rsidP="00866F1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Attraverso la Fondazione di comunità, l</w:t>
      </w:r>
      <w:r w:rsidR="00BC3F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’I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TIS Leonardo da Vinci potrebbe attuare un progetto simile a quello </w:t>
      </w:r>
      <w:r w:rsidR="006335C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realizzato da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“Parma fa</w:t>
      </w:r>
      <w:r w:rsidR="006335C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cciamo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squadra”</w:t>
      </w:r>
      <w:r w:rsidR="006335C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in occasione dell’alluvione del Baganza, nel 2014, </w:t>
      </w:r>
      <w:r w:rsidR="00E43D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secondo il quale l’associazionismo della città raccolse autonomamente fondi e li consegnò a </w:t>
      </w:r>
      <w:proofErr w:type="spellStart"/>
      <w:r w:rsidR="00E43D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Munus</w:t>
      </w:r>
      <w:proofErr w:type="spellEnd"/>
      <w:r w:rsidR="00E43D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che attraverso un meccanismo virtuoso e moltiplicativo, li triplicò grazie alle donazioni di Barilla, Chiesi, Fondazione </w:t>
      </w:r>
      <w:proofErr w:type="spellStart"/>
      <w:r w:rsidR="00E43D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Cariparma</w:t>
      </w:r>
      <w:proofErr w:type="spellEnd"/>
      <w:r w:rsidR="00E43D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866F11" w:rsidRDefault="0009401F" w:rsidP="00866F1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Il P</w:t>
      </w:r>
      <w:r w:rsidR="00783F2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rof. Arrighetti ipotizza</w:t>
      </w:r>
      <w:r w:rsidR="00E43D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quindi che l’</w:t>
      </w:r>
      <w:r w:rsidR="00BC3F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ITIS da Vinci potrebbe</w:t>
      </w:r>
      <w:r w:rsidR="00783F2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mettere</w:t>
      </w:r>
      <w:r w:rsidR="00E43D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in campo una serie di attività</w:t>
      </w:r>
      <w:r w:rsidR="00783F2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il cui profitto, affidato alla costituenda Fondazione </w:t>
      </w:r>
      <w:proofErr w:type="spellStart"/>
      <w:r w:rsidR="00783F2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Munus</w:t>
      </w:r>
      <w:proofErr w:type="spellEnd"/>
      <w:r w:rsidR="00783F2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potrebbe </w:t>
      </w:r>
      <w:r w:rsidR="00BC3F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poi </w:t>
      </w:r>
      <w:r w:rsidR="00783F2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essere soggetto ad un analogo meccanismo moltiplicativo, grazie al coinvolgimento delle aziende del territorio.</w:t>
      </w:r>
    </w:p>
    <w:p w:rsidR="00C7116C" w:rsidRDefault="00C7116C" w:rsidP="00866F1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83F2C" w:rsidRDefault="0009401F" w:rsidP="00976FC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Il Vice Presidente O.</w:t>
      </w:r>
      <w:r w:rsidR="00BC3F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D65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Sarassi</w:t>
      </w:r>
      <w:proofErr w:type="spellEnd"/>
      <w:r w:rsidR="00BC3F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riepilogando l’attività svolta fino ad ora dal CTS, </w:t>
      </w:r>
      <w:r w:rsidR="002400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indica come elemento fondamenta</w:t>
      </w:r>
      <w:r w:rsidR="009D65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le l’avvenuta “mappatura”, ordinata in termini di priorità, del</w:t>
      </w:r>
      <w:r w:rsidR="00976F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le necessità dell’Istitut</w:t>
      </w:r>
      <w:r w:rsidR="004E36A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o, al fine </w:t>
      </w:r>
      <w:r w:rsidR="009D65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sia di aumentarne l’utenza, sia </w:t>
      </w:r>
      <w:proofErr w:type="gramStart"/>
      <w:r w:rsidR="009D65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di  potenziarne</w:t>
      </w:r>
      <w:proofErr w:type="gramEnd"/>
      <w:r w:rsidR="009D65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976F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la preparazione dei diplomati. Sottolinea inoltre l’opportunità di un prossimo incontro con l’</w:t>
      </w:r>
      <w:r w:rsidR="004E36A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U.P.I. per sondarne l’eventuale </w:t>
      </w:r>
      <w:r w:rsidR="002400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disponibilità di </w:t>
      </w:r>
      <w:r w:rsidR="00511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contribuzione al soddisfacimento del</w:t>
      </w:r>
      <w:r w:rsidR="004E36A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le necessità rilevate.</w:t>
      </w:r>
    </w:p>
    <w:p w:rsidR="0009401F" w:rsidRDefault="0009401F" w:rsidP="0009401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Il Dott. R. Pezzoli riassume brevemente obiettivi ed esiti del progetto-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concorso 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Cre</w:t>
      </w:r>
      <w:proofErr w:type="gramEnd"/>
      <w:r w:rsidR="00771B84" w:rsidRPr="00771B84">
        <w:rPr>
          <w:sz w:val="28"/>
          <w:szCs w:val="28"/>
        </w:rPr>
        <w:t>@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ctivity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2015, conclusosi lo scorso giugno, che prevede, per il team ITIS vincitore, un viaggio premio al M.I.T. di Boston, il prossimo settembre.</w:t>
      </w:r>
    </w:p>
    <w:p w:rsidR="0009401F" w:rsidRDefault="0009401F" w:rsidP="0009401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Sottolinea inoltre che intende riproporre una nuova edizione di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Cre</w:t>
      </w:r>
      <w:r w:rsidR="00771B84" w:rsidRPr="00771B84">
        <w:rPr>
          <w:sz w:val="28"/>
          <w:szCs w:val="28"/>
        </w:rPr>
        <w:t>@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ctivity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anche per il prossimo anno scolastico.</w:t>
      </w:r>
    </w:p>
    <w:p w:rsidR="0009401F" w:rsidRDefault="0009401F" w:rsidP="0009401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Il Prof. M. Paladini</w:t>
      </w:r>
      <w:r w:rsidR="00771B8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ricorda che l’Istituto, nell’ambito del progetto europeo Erasmus plus, si è accreditato per la cosiddetta azione KA2, ovvero, Partenariati strategici, </w:t>
      </w:r>
      <w:r w:rsidR="00685D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che, a partire dall’autunno prossimo, vedrà impegnate quattro classi quarte dell’ITIS in un progetto da realizzare –unitamente ad una scuola polacca e ad una ungherese- con una scuola tedesca.</w:t>
      </w:r>
    </w:p>
    <w:p w:rsidR="007E1283" w:rsidRPr="009D65D4" w:rsidRDefault="00BA223B" w:rsidP="009D65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La Dott.ssa M. Zanichelli ricorda che</w:t>
      </w:r>
      <w:r w:rsidR="002149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dal 24/08 al 2/09</w:t>
      </w:r>
      <w:r w:rsidR="002149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l’Ateneo di Parma organizzerà una serie di interventi, aperti a tutti i neodiplomati, per la preparazione ai test universitari.</w:t>
      </w:r>
    </w:p>
    <w:p w:rsidR="007E1283" w:rsidRDefault="007E1283" w:rsidP="0009401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La seduta è tolta alle ore 20.00</w:t>
      </w:r>
      <w:r w:rsidR="009D65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7E1283" w:rsidRDefault="007E1283" w:rsidP="0009401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23C75" w:rsidRDefault="00E23C75" w:rsidP="00E23C75">
      <w:pPr>
        <w:pStyle w:val="Default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La Segretaria                                                                   Il Dirigente scolastico</w:t>
      </w:r>
    </w:p>
    <w:p w:rsidR="00E23C75" w:rsidRDefault="00E23C75" w:rsidP="00E23C75">
      <w:pPr>
        <w:pStyle w:val="Default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Elisabetta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Dondi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Elisabetta Botti</w:t>
      </w:r>
    </w:p>
    <w:p w:rsidR="007E1283" w:rsidRPr="00AE2918" w:rsidRDefault="007E1283" w:rsidP="0009401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9401F" w:rsidRPr="003C1BE1" w:rsidRDefault="0009401F" w:rsidP="0009401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92CE2" w:rsidRPr="002D56A2" w:rsidRDefault="00092CE2" w:rsidP="00092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92CE2" w:rsidRDefault="00092CE2" w:rsidP="00092C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CE7417" w:rsidRDefault="00CE7417"/>
    <w:sectPr w:rsidR="00CE7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12B" w:rsidRDefault="003E712B" w:rsidP="00965CB4">
      <w:pPr>
        <w:spacing w:after="0" w:line="240" w:lineRule="auto"/>
      </w:pPr>
      <w:r>
        <w:separator/>
      </w:r>
    </w:p>
  </w:endnote>
  <w:endnote w:type="continuationSeparator" w:id="0">
    <w:p w:rsidR="003E712B" w:rsidRDefault="003E712B" w:rsidP="0096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B4" w:rsidRDefault="00965C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B4" w:rsidRDefault="00965CB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B4" w:rsidRDefault="00965C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12B" w:rsidRDefault="003E712B" w:rsidP="00965CB4">
      <w:pPr>
        <w:spacing w:after="0" w:line="240" w:lineRule="auto"/>
      </w:pPr>
      <w:r>
        <w:separator/>
      </w:r>
    </w:p>
  </w:footnote>
  <w:footnote w:type="continuationSeparator" w:id="0">
    <w:p w:rsidR="003E712B" w:rsidRDefault="003E712B" w:rsidP="0096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B4" w:rsidRDefault="00965CB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B4" w:rsidRDefault="00965CB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B4" w:rsidRDefault="00965C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92C78"/>
    <w:multiLevelType w:val="hybridMultilevel"/>
    <w:tmpl w:val="1F3E1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C073B"/>
    <w:multiLevelType w:val="hybridMultilevel"/>
    <w:tmpl w:val="F1005420"/>
    <w:lvl w:ilvl="0" w:tplc="D3E0DE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E2"/>
    <w:rsid w:val="00000FC2"/>
    <w:rsid w:val="00092CE2"/>
    <w:rsid w:val="0009401F"/>
    <w:rsid w:val="001B7D47"/>
    <w:rsid w:val="002149FB"/>
    <w:rsid w:val="00240009"/>
    <w:rsid w:val="002D56A2"/>
    <w:rsid w:val="00320BAD"/>
    <w:rsid w:val="003C1BE1"/>
    <w:rsid w:val="003E712B"/>
    <w:rsid w:val="0040625C"/>
    <w:rsid w:val="00486CF7"/>
    <w:rsid w:val="004A6C3C"/>
    <w:rsid w:val="004C2812"/>
    <w:rsid w:val="004E36AE"/>
    <w:rsid w:val="00511ECD"/>
    <w:rsid w:val="005B5EE5"/>
    <w:rsid w:val="005C6651"/>
    <w:rsid w:val="006335C5"/>
    <w:rsid w:val="00685D8D"/>
    <w:rsid w:val="00771B84"/>
    <w:rsid w:val="00783F2C"/>
    <w:rsid w:val="007E1283"/>
    <w:rsid w:val="00866F11"/>
    <w:rsid w:val="00965CB4"/>
    <w:rsid w:val="00976FCE"/>
    <w:rsid w:val="009D65D4"/>
    <w:rsid w:val="00A9358C"/>
    <w:rsid w:val="00AE2918"/>
    <w:rsid w:val="00BA223B"/>
    <w:rsid w:val="00BC3F05"/>
    <w:rsid w:val="00C7116C"/>
    <w:rsid w:val="00CE70A6"/>
    <w:rsid w:val="00CE7417"/>
    <w:rsid w:val="00D21A68"/>
    <w:rsid w:val="00D47462"/>
    <w:rsid w:val="00D67391"/>
    <w:rsid w:val="00E23562"/>
    <w:rsid w:val="00E23C75"/>
    <w:rsid w:val="00E43D95"/>
    <w:rsid w:val="00F7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93DD9-CABC-40B0-98DE-1D940276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CE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4C28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28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281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28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281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8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65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CB4"/>
  </w:style>
  <w:style w:type="paragraph" w:styleId="Pidipagina">
    <w:name w:val="footer"/>
    <w:basedOn w:val="Normale"/>
    <w:link w:val="PidipaginaCarattere"/>
    <w:uiPriority w:val="99"/>
    <w:unhideWhenUsed/>
    <w:rsid w:val="00965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CB4"/>
  </w:style>
  <w:style w:type="paragraph" w:styleId="Paragrafoelenco">
    <w:name w:val="List Paragraph"/>
    <w:basedOn w:val="Normale"/>
    <w:uiPriority w:val="34"/>
    <w:qFormat/>
    <w:rsid w:val="002D56A2"/>
    <w:pPr>
      <w:ind w:left="720"/>
      <w:contextualSpacing/>
    </w:pPr>
  </w:style>
  <w:style w:type="paragraph" w:customStyle="1" w:styleId="Default">
    <w:name w:val="Default"/>
    <w:rsid w:val="00E23C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19</cp:revision>
  <dcterms:created xsi:type="dcterms:W3CDTF">2015-12-27T06:06:00Z</dcterms:created>
  <dcterms:modified xsi:type="dcterms:W3CDTF">2016-01-10T11:49:00Z</dcterms:modified>
</cp:coreProperties>
</file>