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7" w:rsidRDefault="00457037" w:rsidP="00457037">
      <w:r>
        <w:rPr>
          <w:rFonts w:ascii="Calibri" w:hAnsi="Calibri"/>
          <w:b/>
          <w:iC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3A207CE" wp14:editId="4A121CA3">
            <wp:simplePos x="0" y="0"/>
            <wp:positionH relativeFrom="margin">
              <wp:posOffset>-678180</wp:posOffset>
            </wp:positionH>
            <wp:positionV relativeFrom="page">
              <wp:posOffset>409575</wp:posOffset>
            </wp:positionV>
            <wp:extent cx="7915275" cy="1423626"/>
            <wp:effectExtent l="0" t="0" r="0" b="5715"/>
            <wp:wrapNone/>
            <wp:docPr id="1" name="Immagine 1" descr="LOGO ITIS_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TIS_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42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037" w:rsidRDefault="00457037" w:rsidP="00457037"/>
    <w:p w:rsidR="00457037" w:rsidRDefault="00457037" w:rsidP="00457037"/>
    <w:p w:rsidR="00457037" w:rsidRPr="004A6C3C" w:rsidRDefault="00457037" w:rsidP="004570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57037" w:rsidRPr="004A6C3C" w:rsidRDefault="00457037" w:rsidP="004570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4A6C3C">
        <w:rPr>
          <w:rFonts w:ascii="Calibri" w:eastAsia="Calibri" w:hAnsi="Calibri" w:cs="Times New Roman"/>
          <w:b/>
          <w:bCs/>
          <w:sz w:val="28"/>
          <w:szCs w:val="28"/>
        </w:rPr>
        <w:t>Comitato Tecnico Scientifico</w:t>
      </w:r>
    </w:p>
    <w:p w:rsidR="00457037" w:rsidRPr="004A6C3C" w:rsidRDefault="00C17766" w:rsidP="004570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Verbale n. 8</w:t>
      </w:r>
      <w:bookmarkStart w:id="0" w:name="_GoBack"/>
      <w:bookmarkEnd w:id="0"/>
    </w:p>
    <w:p w:rsidR="00457037" w:rsidRPr="004A6C3C" w:rsidRDefault="00457037" w:rsidP="004570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57037" w:rsidRPr="004A6C3C" w:rsidRDefault="00457037" w:rsidP="007F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Oggi, lunedì 19 giugno 2017</w:t>
      </w:r>
      <w:r w:rsidRPr="004A6C3C">
        <w:rPr>
          <w:rFonts w:ascii="Times New Roman" w:hAnsi="Times New Roman" w:cs="Times New Roman"/>
          <w:sz w:val="28"/>
          <w:szCs w:val="28"/>
        </w:rPr>
        <w:t>, alle h. 18,30, s</w:t>
      </w:r>
      <w:r>
        <w:rPr>
          <w:rFonts w:ascii="Times New Roman" w:hAnsi="Times New Roman" w:cs="Times New Roman"/>
          <w:sz w:val="28"/>
          <w:szCs w:val="28"/>
        </w:rPr>
        <w:t xml:space="preserve">i riunisce, nella Sala Riunioni </w:t>
      </w:r>
      <w:r w:rsidRPr="004A6C3C">
        <w:rPr>
          <w:rFonts w:ascii="Times New Roman" w:hAnsi="Times New Roman" w:cs="Times New Roman"/>
          <w:sz w:val="28"/>
          <w:szCs w:val="28"/>
        </w:rPr>
        <w:t xml:space="preserve">dell’Istituto, il Comitato Tecnico Scientifico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dell’Itis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 Leonardo da Vinci di Parma.</w:t>
      </w:r>
    </w:p>
    <w:p w:rsidR="00457037" w:rsidRDefault="00457037" w:rsidP="007F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3C">
        <w:rPr>
          <w:rFonts w:ascii="Times New Roman" w:hAnsi="Times New Roman" w:cs="Times New Roman"/>
          <w:sz w:val="28"/>
          <w:szCs w:val="28"/>
        </w:rPr>
        <w:t>Sono pre</w:t>
      </w:r>
      <w:r>
        <w:rPr>
          <w:rFonts w:ascii="Times New Roman" w:hAnsi="Times New Roman" w:cs="Times New Roman"/>
          <w:sz w:val="28"/>
          <w:szCs w:val="28"/>
        </w:rPr>
        <w:t xml:space="preserve">senti: </w:t>
      </w:r>
      <w:r w:rsidRPr="004A6C3C">
        <w:rPr>
          <w:rFonts w:ascii="Times New Roman" w:hAnsi="Times New Roman" w:cs="Times New Roman"/>
          <w:sz w:val="28"/>
          <w:szCs w:val="28"/>
        </w:rPr>
        <w:t xml:space="preserve">Prof. Paolo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Carra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, Prof. Elisabetta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Dondi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, </w:t>
      </w:r>
      <w:r w:rsidR="006E3DAF">
        <w:rPr>
          <w:rFonts w:ascii="Times New Roman" w:hAnsi="Times New Roman" w:cs="Times New Roman"/>
          <w:sz w:val="28"/>
          <w:szCs w:val="28"/>
        </w:rPr>
        <w:t>Dott.</w:t>
      </w:r>
      <w:r w:rsidR="006E3DAF" w:rsidRPr="006E3DAF">
        <w:rPr>
          <w:rFonts w:ascii="Times New Roman" w:hAnsi="Times New Roman" w:cs="Times New Roman"/>
          <w:sz w:val="28"/>
          <w:szCs w:val="28"/>
        </w:rPr>
        <w:t xml:space="preserve"> </w:t>
      </w:r>
      <w:r w:rsidR="006E3DAF">
        <w:rPr>
          <w:rFonts w:ascii="Times New Roman" w:hAnsi="Times New Roman" w:cs="Times New Roman"/>
          <w:sz w:val="28"/>
          <w:szCs w:val="28"/>
        </w:rPr>
        <w:t>Armando Fattori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C3C">
        <w:rPr>
          <w:rFonts w:ascii="Times New Roman" w:hAnsi="Times New Roman" w:cs="Times New Roman"/>
          <w:sz w:val="28"/>
          <w:szCs w:val="28"/>
        </w:rPr>
        <w:t>Prof. Antonio Grassi,</w:t>
      </w:r>
      <w:r w:rsidR="004952F7">
        <w:rPr>
          <w:rFonts w:ascii="Times New Roman" w:hAnsi="Times New Roman" w:cs="Times New Roman"/>
          <w:sz w:val="28"/>
          <w:szCs w:val="28"/>
        </w:rPr>
        <w:t xml:space="preserve"> </w:t>
      </w:r>
      <w:r w:rsidR="006E3DAF">
        <w:rPr>
          <w:rFonts w:ascii="Times New Roman" w:hAnsi="Times New Roman" w:cs="Times New Roman"/>
          <w:sz w:val="28"/>
          <w:szCs w:val="28"/>
        </w:rPr>
        <w:t xml:space="preserve">Prof.ssa A. Magri, </w:t>
      </w:r>
      <w:r w:rsidR="004952F7">
        <w:rPr>
          <w:rFonts w:ascii="Times New Roman" w:hAnsi="Times New Roman" w:cs="Times New Roman"/>
          <w:sz w:val="28"/>
          <w:szCs w:val="28"/>
        </w:rPr>
        <w:t>Dott. Antonio Mosca,</w:t>
      </w:r>
      <w:r w:rsidRPr="004A6C3C">
        <w:rPr>
          <w:rFonts w:ascii="Times New Roman" w:hAnsi="Times New Roman" w:cs="Times New Roman"/>
          <w:sz w:val="28"/>
          <w:szCs w:val="28"/>
        </w:rPr>
        <w:t xml:space="preserve"> Prof. Giuseppe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Menditto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, </w:t>
      </w:r>
      <w:r w:rsidR="008A2ADB">
        <w:rPr>
          <w:rFonts w:ascii="Times New Roman" w:hAnsi="Times New Roman" w:cs="Times New Roman"/>
          <w:sz w:val="28"/>
          <w:szCs w:val="28"/>
        </w:rPr>
        <w:t xml:space="preserve">Ing. Alessandro </w:t>
      </w:r>
      <w:proofErr w:type="spellStart"/>
      <w:r w:rsidR="008A2ADB">
        <w:rPr>
          <w:rFonts w:ascii="Times New Roman" w:hAnsi="Times New Roman" w:cs="Times New Roman"/>
          <w:sz w:val="28"/>
          <w:szCs w:val="28"/>
        </w:rPr>
        <w:t>Moisè</w:t>
      </w:r>
      <w:proofErr w:type="spellEnd"/>
      <w:r w:rsidR="008A2ADB">
        <w:rPr>
          <w:rFonts w:ascii="Times New Roman" w:hAnsi="Times New Roman" w:cs="Times New Roman"/>
          <w:sz w:val="28"/>
          <w:szCs w:val="28"/>
        </w:rPr>
        <w:t xml:space="preserve">, </w:t>
      </w:r>
      <w:r w:rsidR="006E3DAF">
        <w:rPr>
          <w:rFonts w:ascii="Times New Roman" w:hAnsi="Times New Roman" w:cs="Times New Roman"/>
          <w:sz w:val="28"/>
          <w:szCs w:val="28"/>
        </w:rPr>
        <w:t xml:space="preserve">Dott. Mauro </w:t>
      </w:r>
      <w:proofErr w:type="spellStart"/>
      <w:r w:rsidR="006E3DAF">
        <w:rPr>
          <w:rFonts w:ascii="Times New Roman" w:hAnsi="Times New Roman" w:cs="Times New Roman"/>
          <w:sz w:val="28"/>
          <w:szCs w:val="28"/>
        </w:rPr>
        <w:t>Noberini</w:t>
      </w:r>
      <w:proofErr w:type="spellEnd"/>
      <w:r w:rsidR="006E3DAF">
        <w:rPr>
          <w:rFonts w:ascii="Times New Roman" w:hAnsi="Times New Roman" w:cs="Times New Roman"/>
          <w:sz w:val="28"/>
          <w:szCs w:val="28"/>
        </w:rPr>
        <w:t xml:space="preserve">, </w:t>
      </w:r>
      <w:r w:rsidRPr="004A6C3C">
        <w:rPr>
          <w:rFonts w:ascii="Times New Roman" w:hAnsi="Times New Roman" w:cs="Times New Roman"/>
          <w:sz w:val="28"/>
          <w:szCs w:val="28"/>
        </w:rPr>
        <w:t>Prof. Paolo Ollar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 w:rsidR="008A2ADB">
        <w:rPr>
          <w:rFonts w:ascii="Times New Roman" w:hAnsi="Times New Roman" w:cs="Times New Roman"/>
          <w:sz w:val="28"/>
          <w:szCs w:val="28"/>
        </w:rPr>
        <w:t xml:space="preserve">Prof. Vittorio Paini, Dott. Raffaele Pezzoli, </w:t>
      </w:r>
      <w:r w:rsidRPr="004A6C3C">
        <w:rPr>
          <w:rFonts w:ascii="Times New Roman" w:hAnsi="Times New Roman" w:cs="Times New Roman"/>
          <w:sz w:val="28"/>
          <w:szCs w:val="28"/>
        </w:rPr>
        <w:t>Prof.ssa Giancarla Pietralunga,</w:t>
      </w:r>
      <w:r w:rsidR="008A2ADB" w:rsidRPr="008A2ADB">
        <w:rPr>
          <w:rFonts w:ascii="Times New Roman" w:hAnsi="Times New Roman" w:cs="Times New Roman"/>
          <w:sz w:val="28"/>
          <w:szCs w:val="28"/>
        </w:rPr>
        <w:t xml:space="preserve"> </w:t>
      </w:r>
      <w:r w:rsidR="008A2ADB">
        <w:rPr>
          <w:rFonts w:ascii="Times New Roman" w:hAnsi="Times New Roman" w:cs="Times New Roman"/>
          <w:sz w:val="28"/>
          <w:szCs w:val="28"/>
        </w:rPr>
        <w:t xml:space="preserve">Dott. Rocco </w:t>
      </w:r>
      <w:proofErr w:type="spellStart"/>
      <w:r w:rsidR="008A2ADB">
        <w:rPr>
          <w:rFonts w:ascii="Times New Roman" w:hAnsi="Times New Roman" w:cs="Times New Roman"/>
          <w:sz w:val="28"/>
          <w:szCs w:val="28"/>
        </w:rPr>
        <w:t>Rodolfi</w:t>
      </w:r>
      <w:proofErr w:type="spellEnd"/>
      <w:r w:rsidR="008A2ADB">
        <w:rPr>
          <w:rFonts w:ascii="Times New Roman" w:hAnsi="Times New Roman" w:cs="Times New Roman"/>
          <w:sz w:val="28"/>
          <w:szCs w:val="28"/>
        </w:rPr>
        <w:t>,</w:t>
      </w:r>
      <w:r w:rsidRPr="004A6C3C">
        <w:rPr>
          <w:rFonts w:ascii="Times New Roman" w:hAnsi="Times New Roman" w:cs="Times New Roman"/>
          <w:sz w:val="28"/>
          <w:szCs w:val="28"/>
        </w:rPr>
        <w:t xml:space="preserve"> Prof. Maurizi</w:t>
      </w:r>
      <w:r>
        <w:rPr>
          <w:rFonts w:ascii="Times New Roman" w:hAnsi="Times New Roman" w:cs="Times New Roman"/>
          <w:sz w:val="28"/>
          <w:szCs w:val="28"/>
        </w:rPr>
        <w:t>o Rosi</w:t>
      </w:r>
      <w:r w:rsidR="00AA0C4D">
        <w:rPr>
          <w:rFonts w:ascii="Times New Roman" w:hAnsi="Times New Roman" w:cs="Times New Roman"/>
          <w:sz w:val="28"/>
          <w:szCs w:val="28"/>
        </w:rPr>
        <w:t xml:space="preserve"> (entra h.19.10), Vicepresidente Ombretta </w:t>
      </w:r>
      <w:proofErr w:type="spellStart"/>
      <w:r w:rsidR="00AA0C4D">
        <w:rPr>
          <w:rFonts w:ascii="Times New Roman" w:hAnsi="Times New Roman" w:cs="Times New Roman"/>
          <w:sz w:val="28"/>
          <w:szCs w:val="28"/>
        </w:rPr>
        <w:t>Sarassi</w:t>
      </w:r>
      <w:proofErr w:type="spellEnd"/>
      <w:r w:rsidR="00AA0C4D">
        <w:rPr>
          <w:rFonts w:ascii="Times New Roman" w:hAnsi="Times New Roman" w:cs="Times New Roman"/>
          <w:sz w:val="28"/>
          <w:szCs w:val="28"/>
        </w:rPr>
        <w:t xml:space="preserve"> (entra h.18.50), </w:t>
      </w:r>
      <w:r w:rsidRPr="004A6C3C">
        <w:rPr>
          <w:rFonts w:ascii="Times New Roman" w:hAnsi="Times New Roman" w:cs="Times New Roman"/>
          <w:sz w:val="28"/>
          <w:szCs w:val="28"/>
        </w:rPr>
        <w:t>Ing.</w:t>
      </w:r>
      <w:r>
        <w:rPr>
          <w:rFonts w:ascii="Times New Roman" w:hAnsi="Times New Roman" w:cs="Times New Roman"/>
          <w:sz w:val="28"/>
          <w:szCs w:val="28"/>
        </w:rPr>
        <w:t xml:space="preserve"> 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Varacca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434DF">
        <w:rPr>
          <w:rFonts w:ascii="Times New Roman" w:hAnsi="Times New Roman" w:cs="Times New Roman"/>
          <w:sz w:val="28"/>
          <w:szCs w:val="28"/>
        </w:rPr>
        <w:t xml:space="preserve"> Dott.ssa Erik</w:t>
      </w:r>
      <w:r w:rsidR="0000044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0044E">
        <w:rPr>
          <w:rFonts w:ascii="Times New Roman" w:hAnsi="Times New Roman" w:cs="Times New Roman"/>
          <w:sz w:val="28"/>
          <w:szCs w:val="28"/>
        </w:rPr>
        <w:t>Varesi</w:t>
      </w:r>
      <w:proofErr w:type="spellEnd"/>
      <w:r w:rsidR="00000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C4D">
        <w:rPr>
          <w:rFonts w:ascii="Times New Roman" w:hAnsi="Times New Roman" w:cs="Times New Roman"/>
          <w:sz w:val="28"/>
          <w:szCs w:val="28"/>
        </w:rPr>
        <w:t>Dott.ssa Maria Zanichelli (entra h 19.00)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037" w:rsidRDefault="00457037" w:rsidP="007F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Risultano pertanto assenti:</w:t>
      </w:r>
      <w:r w:rsidR="006E3DAF" w:rsidRPr="006E3DAF">
        <w:rPr>
          <w:rFonts w:ascii="Times New Roman" w:hAnsi="Times New Roman" w:cs="Times New Roman"/>
          <w:sz w:val="28"/>
          <w:szCs w:val="28"/>
        </w:rPr>
        <w:t xml:space="preserve"> </w:t>
      </w:r>
      <w:r w:rsidR="006E3DAF">
        <w:rPr>
          <w:rFonts w:ascii="Times New Roman" w:hAnsi="Times New Roman" w:cs="Times New Roman"/>
          <w:sz w:val="28"/>
          <w:szCs w:val="28"/>
        </w:rPr>
        <w:t xml:space="preserve">Dott. Alberto Cirielli, Dott. Giusi </w:t>
      </w:r>
      <w:proofErr w:type="spellStart"/>
      <w:r w:rsidR="006E3DAF">
        <w:rPr>
          <w:rFonts w:ascii="Times New Roman" w:hAnsi="Times New Roman" w:cs="Times New Roman"/>
          <w:sz w:val="28"/>
          <w:szCs w:val="28"/>
        </w:rPr>
        <w:t>Faioli</w:t>
      </w:r>
      <w:proofErr w:type="spellEnd"/>
      <w:r w:rsidR="006E3DAF">
        <w:rPr>
          <w:rFonts w:ascii="Times New Roman" w:hAnsi="Times New Roman" w:cs="Times New Roman"/>
          <w:sz w:val="28"/>
          <w:szCs w:val="28"/>
        </w:rPr>
        <w:t xml:space="preserve">, Ing. Marco Incerti, Prof. Massimiliano Paladini, </w:t>
      </w:r>
      <w:r w:rsidRPr="004A6C3C">
        <w:rPr>
          <w:rFonts w:ascii="Times New Roman" w:hAnsi="Times New Roman" w:cs="Times New Roman"/>
          <w:sz w:val="28"/>
          <w:szCs w:val="28"/>
        </w:rPr>
        <w:t>Dot</w:t>
      </w:r>
      <w:r w:rsidR="00AA0C4D">
        <w:rPr>
          <w:rFonts w:ascii="Times New Roman" w:hAnsi="Times New Roman" w:cs="Times New Roman"/>
          <w:sz w:val="28"/>
          <w:szCs w:val="28"/>
        </w:rPr>
        <w:t>t.ssa Elisabetta Zini</w:t>
      </w:r>
      <w:r w:rsidR="006E3DAF">
        <w:rPr>
          <w:rFonts w:ascii="Times New Roman" w:hAnsi="Times New Roman" w:cs="Times New Roman"/>
          <w:sz w:val="28"/>
          <w:szCs w:val="28"/>
        </w:rPr>
        <w:t>.</w:t>
      </w:r>
    </w:p>
    <w:p w:rsidR="00457037" w:rsidRDefault="00457037" w:rsidP="007F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Partecipano eccezionalmente al CTS </w:t>
      </w:r>
      <w:r w:rsidR="0000044E">
        <w:rPr>
          <w:rFonts w:ascii="Times New Roman" w:hAnsi="Times New Roman" w:cs="Times New Roman"/>
          <w:sz w:val="28"/>
          <w:szCs w:val="28"/>
        </w:rPr>
        <w:t>odierno la Prof.ssa Ilaria Fioretti</w:t>
      </w:r>
      <w:r w:rsidR="00C508C1">
        <w:rPr>
          <w:rFonts w:ascii="Times New Roman" w:hAnsi="Times New Roman" w:cs="Times New Roman"/>
          <w:sz w:val="28"/>
          <w:szCs w:val="28"/>
        </w:rPr>
        <w:t xml:space="preserve">, </w:t>
      </w:r>
      <w:r w:rsidR="00275A15">
        <w:rPr>
          <w:rFonts w:ascii="Times New Roman" w:hAnsi="Times New Roman" w:cs="Times New Roman"/>
          <w:sz w:val="28"/>
          <w:szCs w:val="28"/>
        </w:rPr>
        <w:t xml:space="preserve">architetto e </w:t>
      </w:r>
      <w:r w:rsidR="006E3DAF">
        <w:rPr>
          <w:rFonts w:ascii="Times New Roman" w:hAnsi="Times New Roman" w:cs="Times New Roman"/>
          <w:sz w:val="28"/>
          <w:szCs w:val="28"/>
        </w:rPr>
        <w:t xml:space="preserve">docente </w:t>
      </w:r>
      <w:proofErr w:type="gramStart"/>
      <w:r w:rsidR="006E3DAF">
        <w:rPr>
          <w:rFonts w:ascii="Times New Roman" w:hAnsi="Times New Roman" w:cs="Times New Roman"/>
          <w:sz w:val="28"/>
          <w:szCs w:val="28"/>
        </w:rPr>
        <w:t>dell’</w:t>
      </w:r>
      <w:r w:rsidR="0000044E">
        <w:rPr>
          <w:rFonts w:ascii="Times New Roman" w:hAnsi="Times New Roman" w:cs="Times New Roman"/>
          <w:sz w:val="28"/>
          <w:szCs w:val="28"/>
        </w:rPr>
        <w:t>Istituto,  e</w:t>
      </w:r>
      <w:proofErr w:type="gramEnd"/>
      <w:r w:rsidR="0000044E">
        <w:rPr>
          <w:rFonts w:ascii="Times New Roman" w:hAnsi="Times New Roman" w:cs="Times New Roman"/>
          <w:sz w:val="28"/>
          <w:szCs w:val="28"/>
        </w:rPr>
        <w:t xml:space="preserve"> il Dott. Leonardo Lanzi, </w:t>
      </w:r>
      <w:proofErr w:type="spellStart"/>
      <w:r w:rsidR="0000044E">
        <w:rPr>
          <w:rFonts w:ascii="Times New Roman" w:hAnsi="Times New Roman" w:cs="Times New Roman"/>
          <w:sz w:val="28"/>
          <w:szCs w:val="28"/>
        </w:rPr>
        <w:t>Ceo</w:t>
      </w:r>
      <w:proofErr w:type="spellEnd"/>
      <w:r w:rsidR="0000044E">
        <w:rPr>
          <w:rFonts w:ascii="Times New Roman" w:hAnsi="Times New Roman" w:cs="Times New Roman"/>
          <w:sz w:val="28"/>
          <w:szCs w:val="28"/>
        </w:rPr>
        <w:t xml:space="preserve"> della ditta Lanzi Trasporti</w:t>
      </w:r>
      <w:r w:rsidR="004952F7">
        <w:rPr>
          <w:rFonts w:ascii="Times New Roman" w:hAnsi="Times New Roman" w:cs="Times New Roman"/>
          <w:sz w:val="28"/>
          <w:szCs w:val="28"/>
        </w:rPr>
        <w:t xml:space="preserve"> S.r.l.</w:t>
      </w:r>
    </w:p>
    <w:p w:rsidR="00457037" w:rsidRPr="004A6C3C" w:rsidRDefault="00457037" w:rsidP="007F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Presiede la seduta il Dirigente scolastico</w:t>
      </w:r>
      <w:r w:rsidRPr="004A6C3C">
        <w:rPr>
          <w:rFonts w:ascii="Times New Roman" w:hAnsi="Times New Roman" w:cs="Times New Roman"/>
          <w:sz w:val="28"/>
          <w:szCs w:val="28"/>
        </w:rPr>
        <w:t xml:space="preserve"> Prof.ssa Elisabetta Botti.</w:t>
      </w:r>
    </w:p>
    <w:p w:rsidR="00457037" w:rsidRPr="004A6C3C" w:rsidRDefault="00457037" w:rsidP="007F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3C">
        <w:rPr>
          <w:rFonts w:ascii="Times New Roman" w:hAnsi="Times New Roman" w:cs="Times New Roman"/>
          <w:sz w:val="28"/>
          <w:szCs w:val="28"/>
        </w:rPr>
        <w:t>L’ordine del giorno è il seguente:</w:t>
      </w:r>
    </w:p>
    <w:p w:rsidR="00457037" w:rsidRPr="002D56A2" w:rsidRDefault="00457037" w:rsidP="007F0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57037" w:rsidRPr="00BC3F05" w:rsidRDefault="00457037" w:rsidP="007F00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Lettura ed approvazione del verbale </w:t>
      </w:r>
      <w:r w:rsidR="004952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della seduta </w:t>
      </w:r>
      <w:r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precedente</w:t>
      </w:r>
    </w:p>
    <w:p w:rsidR="006D455D" w:rsidRPr="006D455D" w:rsidRDefault="00F42307" w:rsidP="007F00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</w:t>
      </w:r>
      <w:r w:rsidR="004952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resentazione membri entranti</w:t>
      </w:r>
    </w:p>
    <w:p w:rsidR="00457037" w:rsidRPr="006D455D" w:rsidRDefault="00457037" w:rsidP="007F00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</w:t>
      </w:r>
      <w:r w:rsidR="006D45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eport alternanza scuola lavoro</w:t>
      </w:r>
    </w:p>
    <w:p w:rsidR="00457037" w:rsidRPr="00BC3F05" w:rsidRDefault="00457037" w:rsidP="007F00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Varie ed eventuali</w:t>
      </w:r>
    </w:p>
    <w:p w:rsidR="00457037" w:rsidRDefault="00457037" w:rsidP="007F0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00F59" w:rsidRDefault="00C508C1" w:rsidP="007F005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8C1">
        <w:rPr>
          <w:rFonts w:ascii="Times New Roman" w:hAnsi="Times New Roman" w:cs="Times New Roman"/>
          <w:sz w:val="28"/>
          <w:szCs w:val="28"/>
        </w:rPr>
        <w:t>La Dirigente dà lettura del verbale della seduta precedente, che viene approvato all’unanimità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8C1" w:rsidRDefault="003434DF" w:rsidP="007F005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Pross.ssa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Botti procede annunciando l’ingresso, nel CTS dell’Istituto, di due nuovi membri, che presenta e a cui dà il benvenuto: OCM, </w:t>
      </w:r>
      <w:r w:rsidR="004C788F">
        <w:rPr>
          <w:rFonts w:ascii="Times New Roman" w:hAnsi="Times New Roman" w:cs="Times New Roman"/>
          <w:sz w:val="28"/>
          <w:szCs w:val="28"/>
        </w:rPr>
        <w:t xml:space="preserve">oggi </w:t>
      </w:r>
      <w:r>
        <w:rPr>
          <w:rFonts w:ascii="Times New Roman" w:hAnsi="Times New Roman" w:cs="Times New Roman"/>
          <w:sz w:val="28"/>
          <w:szCs w:val="28"/>
        </w:rPr>
        <w:t xml:space="preserve">rappresentata dalla Dott.ssa Erika </w:t>
      </w:r>
      <w:proofErr w:type="spellStart"/>
      <w:r>
        <w:rPr>
          <w:rFonts w:ascii="Times New Roman" w:hAnsi="Times New Roman" w:cs="Times New Roman"/>
          <w:sz w:val="28"/>
          <w:szCs w:val="28"/>
        </w:rPr>
        <w:t>Varesi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OCME</w:t>
      </w:r>
      <w:r w:rsidR="004C788F">
        <w:rPr>
          <w:rFonts w:ascii="Times New Roman" w:hAnsi="Times New Roman" w:cs="Times New Roman"/>
          <w:sz w:val="28"/>
          <w:szCs w:val="28"/>
        </w:rPr>
        <w:t>, oggi r</w:t>
      </w:r>
      <w:r>
        <w:rPr>
          <w:rFonts w:ascii="Times New Roman" w:hAnsi="Times New Roman" w:cs="Times New Roman"/>
          <w:sz w:val="28"/>
          <w:szCs w:val="28"/>
        </w:rPr>
        <w:t>appresentata dal Dott. Antonio Mosca</w:t>
      </w:r>
    </w:p>
    <w:p w:rsidR="007F005E" w:rsidRDefault="004C788F" w:rsidP="007F005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Prof. Paini, referente per l’Alternanza scuola lavoro, sintetizza lo stato dell’arte dell’attività a due anni dall’entrata in vigore della relativa obbligatorietà: </w:t>
      </w:r>
    </w:p>
    <w:p w:rsidR="004C788F" w:rsidRDefault="007F005E" w:rsidP="007F005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l’ITIS da Vinci ha un altissimo numero di studenti coinvolti nell’Alternanza (quest’anno 243 per le classi III e 233 per le IV) e, quindi, un altrettanto elevato numero di aziende, circa 200, con cui ha stipulato convenzioni a tal fine.</w:t>
      </w:r>
    </w:p>
    <w:p w:rsidR="007F005E" w:rsidRDefault="007F005E" w:rsidP="007F005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Indispensabile, perciò, risulta essere la collaborazione con la scuola delle aziende del territorio, mostratesi, fino ad ora, sempre positivamente disponibili</w:t>
      </w:r>
    </w:p>
    <w:p w:rsidR="007F005E" w:rsidRDefault="007F005E" w:rsidP="007F005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criticità dell’Alternanza, al di là dell’onerosa gestione della stessa da parte delle istituzioni scolastiche, </w:t>
      </w:r>
      <w:r w:rsidR="005323B4">
        <w:rPr>
          <w:rFonts w:ascii="Times New Roman" w:hAnsi="Times New Roman" w:cs="Times New Roman"/>
          <w:sz w:val="28"/>
          <w:szCs w:val="28"/>
        </w:rPr>
        <w:t>sono, all’oggi, soprattutto due: la relativa valutazione, che, alla griglia di osservazione del tutor aziendale, dovrebbe aggiungere in futuro almeno una griglia delle competenze acquisite; la considerazione, sempre e comunque, anche da parte delle aziende, dell’aspetto principalmente formativo che l’esperienza di Alternanza deve avere.</w:t>
      </w:r>
    </w:p>
    <w:p w:rsidR="002820AA" w:rsidRDefault="00275A15" w:rsidP="00275A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5A15">
        <w:rPr>
          <w:rFonts w:ascii="Times New Roman" w:hAnsi="Times New Roman" w:cs="Times New Roman"/>
          <w:sz w:val="28"/>
          <w:szCs w:val="28"/>
        </w:rPr>
        <w:t xml:space="preserve">La Prof.ssa Fiorini illustra </w:t>
      </w:r>
      <w:r>
        <w:rPr>
          <w:rFonts w:ascii="Times New Roman" w:hAnsi="Times New Roman" w:cs="Times New Roman"/>
          <w:sz w:val="28"/>
          <w:szCs w:val="28"/>
        </w:rPr>
        <w:t xml:space="preserve">brevemente </w:t>
      </w:r>
      <w:r w:rsidRPr="00275A15">
        <w:rPr>
          <w:rFonts w:ascii="Times New Roman" w:hAnsi="Times New Roman" w:cs="Times New Roman"/>
          <w:sz w:val="28"/>
          <w:szCs w:val="28"/>
        </w:rPr>
        <w:t xml:space="preserve">il PON </w:t>
      </w:r>
      <w:r w:rsidRPr="00275A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“Potenziamento dell’ educazione al patrimonio culturale, artistico, paesaggistico” a cui l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’Istituto parteciperà, in rete con altri istituti, in qualità di scuola capofila: la volontà è quella di creare spazi</w:t>
      </w:r>
      <w:r w:rsidR="002820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intorno</w:t>
      </w:r>
      <w:r w:rsidR="002820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all’ITIS, che promuovano la rigenerazione urbana del quartiere.</w:t>
      </w:r>
    </w:p>
    <w:p w:rsidR="00275A15" w:rsidRPr="00275A15" w:rsidRDefault="002820AA" w:rsidP="002820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questo proposito il Vicepresidente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dice di avere parlato con G. Fracasso, responsabile FAI Parma, che si è espresso in termini positivi relativamente alla possibilità del F</w:t>
      </w:r>
      <w:r w:rsidR="004A1E14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di partecipare al progetto in questione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75A15" w:rsidRPr="00275A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5323B4" w:rsidRDefault="002820AA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Dirigente specifica poi che la scuola dovrà sostenere spese ingenti</w:t>
      </w:r>
      <w:r w:rsidR="00AB7355">
        <w:rPr>
          <w:rFonts w:ascii="Times New Roman" w:hAnsi="Times New Roman" w:cs="Times New Roman"/>
          <w:sz w:val="28"/>
          <w:szCs w:val="28"/>
        </w:rPr>
        <w:t xml:space="preserve"> (vedi allegato)</w:t>
      </w:r>
      <w:r>
        <w:rPr>
          <w:rFonts w:ascii="Times New Roman" w:hAnsi="Times New Roman" w:cs="Times New Roman"/>
          <w:sz w:val="28"/>
          <w:szCs w:val="28"/>
        </w:rPr>
        <w:t xml:space="preserve"> per la sistemazione di alcuni spazi interni, in primis</w:t>
      </w:r>
      <w:r w:rsidR="00AB7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 non solo, per la ristrutturazione dei locali liberati dalla Scuola per l’Euro</w:t>
      </w:r>
      <w:r w:rsidR="00AB735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="00AB7355">
        <w:rPr>
          <w:rFonts w:ascii="Times New Roman" w:hAnsi="Times New Roman" w:cs="Times New Roman"/>
          <w:sz w:val="28"/>
          <w:szCs w:val="28"/>
        </w:rPr>
        <w:t>. Fra queste spese è previsto anche l’allestimento di un nuovo ed adeguato laboratorio di Logistica, settore il cui sviluppo –come sottolinea il Dott. Lanzi- è in continua crescita.</w:t>
      </w:r>
    </w:p>
    <w:p w:rsidR="00AB7355" w:rsidRDefault="00AB7355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Dott.ssa </w:t>
      </w:r>
      <w:proofErr w:type="spellStart"/>
      <w:r>
        <w:rPr>
          <w:rFonts w:ascii="Times New Roman" w:hAnsi="Times New Roman" w:cs="Times New Roman"/>
          <w:sz w:val="28"/>
          <w:szCs w:val="28"/>
        </w:rPr>
        <w:t>Varesi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propone inoltre di attivare,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2017/18, un progetto attraverso cui formare, negli studenti, competenze di cittadinanza attiva, in quanto altamente necessarie per inserirsi in un qualsiasi contesto lavorativo.</w:t>
      </w:r>
    </w:p>
    <w:p w:rsidR="009121DC" w:rsidRDefault="009121DC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Prof.ssa Zanichelli aggiunge che l’Università di Parma si adopererà, quanto prima, per monitorare i risultati degli iscritti provenienti </w:t>
      </w:r>
      <w:proofErr w:type="spellStart"/>
      <w:r>
        <w:rPr>
          <w:rFonts w:ascii="Times New Roman" w:hAnsi="Times New Roman" w:cs="Times New Roman"/>
          <w:sz w:val="28"/>
          <w:szCs w:val="28"/>
        </w:rPr>
        <w:t>dall’Itis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dai diversi istituti superiori della provincia.</w:t>
      </w:r>
    </w:p>
    <w:p w:rsidR="009121DC" w:rsidRDefault="006E3DAF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121DC">
        <w:rPr>
          <w:rFonts w:ascii="Times New Roman" w:hAnsi="Times New Roman" w:cs="Times New Roman"/>
          <w:sz w:val="28"/>
          <w:szCs w:val="28"/>
        </w:rPr>
        <w:t xml:space="preserve">l Dott. </w:t>
      </w:r>
      <w:proofErr w:type="spellStart"/>
      <w:r w:rsidR="009121DC">
        <w:rPr>
          <w:rFonts w:ascii="Times New Roman" w:hAnsi="Times New Roman" w:cs="Times New Roman"/>
          <w:sz w:val="28"/>
          <w:szCs w:val="28"/>
        </w:rPr>
        <w:t>Rodolfi</w:t>
      </w:r>
      <w:proofErr w:type="spellEnd"/>
      <w:r w:rsidR="009121DC">
        <w:rPr>
          <w:rFonts w:ascii="Times New Roman" w:hAnsi="Times New Roman" w:cs="Times New Roman"/>
          <w:sz w:val="28"/>
          <w:szCs w:val="28"/>
        </w:rPr>
        <w:t xml:space="preserve"> evidenzia </w:t>
      </w:r>
      <w:r>
        <w:rPr>
          <w:rFonts w:ascii="Times New Roman" w:hAnsi="Times New Roman" w:cs="Times New Roman"/>
          <w:sz w:val="28"/>
          <w:szCs w:val="28"/>
        </w:rPr>
        <w:t xml:space="preserve">poi </w:t>
      </w:r>
      <w:r w:rsidR="009121DC">
        <w:rPr>
          <w:rFonts w:ascii="Times New Roman" w:hAnsi="Times New Roman" w:cs="Times New Roman"/>
          <w:sz w:val="28"/>
          <w:szCs w:val="28"/>
        </w:rPr>
        <w:t>come l’aggancio collaborativo fra scuola e imprese del territorio</w:t>
      </w:r>
      <w:r>
        <w:rPr>
          <w:rFonts w:ascii="Times New Roman" w:hAnsi="Times New Roman" w:cs="Times New Roman"/>
          <w:sz w:val="28"/>
          <w:szCs w:val="28"/>
        </w:rPr>
        <w:t xml:space="preserve"> sia assolutamente positivo</w:t>
      </w:r>
      <w:r w:rsidR="009121DC">
        <w:rPr>
          <w:rFonts w:ascii="Times New Roman" w:hAnsi="Times New Roman" w:cs="Times New Roman"/>
          <w:sz w:val="28"/>
          <w:szCs w:val="28"/>
        </w:rPr>
        <w:t>, in quanto il 60% deg</w:t>
      </w:r>
      <w:r>
        <w:rPr>
          <w:rFonts w:ascii="Times New Roman" w:hAnsi="Times New Roman" w:cs="Times New Roman"/>
          <w:sz w:val="28"/>
          <w:szCs w:val="28"/>
        </w:rPr>
        <w:t>li stage si trasforma in offerte</w:t>
      </w:r>
      <w:r w:rsidR="009121DC">
        <w:rPr>
          <w:rFonts w:ascii="Times New Roman" w:hAnsi="Times New Roman" w:cs="Times New Roman"/>
          <w:sz w:val="28"/>
          <w:szCs w:val="28"/>
        </w:rPr>
        <w:t xml:space="preserve"> di lavoro.</w:t>
      </w:r>
    </w:p>
    <w:p w:rsidR="00AA380E" w:rsidRDefault="00AA380E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Vicepresidente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conclude sottolineando che i lavori di ristrutturazione dell’Aula Magna di Istituto, di cui si farà carico</w:t>
      </w:r>
      <w:r w:rsidRPr="00AA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principalmente OPEM, saranno delegati alla ditta </w:t>
      </w:r>
      <w:proofErr w:type="spellStart"/>
      <w:r>
        <w:rPr>
          <w:rFonts w:ascii="Times New Roman" w:hAnsi="Times New Roman" w:cs="Times New Roman"/>
          <w:sz w:val="28"/>
          <w:szCs w:val="28"/>
        </w:rPr>
        <w:t>Mazzali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Sorbolo.</w:t>
      </w:r>
    </w:p>
    <w:p w:rsidR="009121DC" w:rsidRDefault="009121DC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9121DC" w:rsidRDefault="009121DC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Terminata la trattazione di tutti i punti all’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odg</w:t>
      </w:r>
      <w:proofErr w:type="spellEnd"/>
      <w:r>
        <w:rPr>
          <w:rFonts w:ascii="Times New Roman" w:hAnsi="Times New Roman" w:cs="Times New Roman"/>
          <w:sz w:val="28"/>
          <w:szCs w:val="28"/>
        </w:rPr>
        <w:t>, la seduta è tolta alle h. 20.00.</w:t>
      </w:r>
    </w:p>
    <w:p w:rsidR="009121DC" w:rsidRDefault="009121DC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9121DC" w:rsidRDefault="009121DC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Segretaria                                                                  La Dirigente scolastica</w:t>
      </w:r>
    </w:p>
    <w:p w:rsidR="009121DC" w:rsidRPr="00275A15" w:rsidRDefault="009121DC" w:rsidP="002820A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sectPr w:rsidR="009121DC" w:rsidRPr="00275A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FE2"/>
    <w:multiLevelType w:val="hybridMultilevel"/>
    <w:tmpl w:val="0B540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FD9"/>
    <w:multiLevelType w:val="hybridMultilevel"/>
    <w:tmpl w:val="0BD41AD4"/>
    <w:lvl w:ilvl="0" w:tplc="6AF263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040F"/>
    <w:multiLevelType w:val="hybridMultilevel"/>
    <w:tmpl w:val="C0D2E410"/>
    <w:lvl w:ilvl="0" w:tplc="E1C61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7C073B"/>
    <w:multiLevelType w:val="hybridMultilevel"/>
    <w:tmpl w:val="F1005420"/>
    <w:lvl w:ilvl="0" w:tplc="D3E0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37"/>
    <w:rsid w:val="0000044E"/>
    <w:rsid w:val="00040C41"/>
    <w:rsid w:val="00275A15"/>
    <w:rsid w:val="002820AA"/>
    <w:rsid w:val="002D3C02"/>
    <w:rsid w:val="003434DF"/>
    <w:rsid w:val="00357064"/>
    <w:rsid w:val="00457037"/>
    <w:rsid w:val="004952F7"/>
    <w:rsid w:val="004A1E14"/>
    <w:rsid w:val="004C788F"/>
    <w:rsid w:val="005323B4"/>
    <w:rsid w:val="006D455D"/>
    <w:rsid w:val="006E3DAF"/>
    <w:rsid w:val="00700F59"/>
    <w:rsid w:val="007F005E"/>
    <w:rsid w:val="008A2ADB"/>
    <w:rsid w:val="009121DC"/>
    <w:rsid w:val="00AA0C4D"/>
    <w:rsid w:val="00AA380E"/>
    <w:rsid w:val="00AB7355"/>
    <w:rsid w:val="00C17766"/>
    <w:rsid w:val="00C508C1"/>
    <w:rsid w:val="00F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4AB"/>
  <w15:chartTrackingRefBased/>
  <w15:docId w15:val="{7B401E4A-9908-4F8E-B4FE-0E7C28A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03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9</cp:revision>
  <dcterms:created xsi:type="dcterms:W3CDTF">2018-06-17T08:36:00Z</dcterms:created>
  <dcterms:modified xsi:type="dcterms:W3CDTF">2018-06-18T16:13:00Z</dcterms:modified>
</cp:coreProperties>
</file>