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87" w:rsidRDefault="00B80487" w:rsidP="00B80487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-678180</wp:posOffset>
            </wp:positionH>
            <wp:positionV relativeFrom="page">
              <wp:posOffset>409575</wp:posOffset>
            </wp:positionV>
            <wp:extent cx="7915275" cy="1423670"/>
            <wp:effectExtent l="0" t="0" r="9525" b="5080"/>
            <wp:wrapNone/>
            <wp:docPr id="1" name="Immagine 1" descr="LOGO ITIS_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ITIS_cart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487" w:rsidRDefault="00B80487" w:rsidP="00B80487"/>
    <w:p w:rsidR="00B80487" w:rsidRDefault="00B80487" w:rsidP="00B80487"/>
    <w:p w:rsidR="00B80487" w:rsidRDefault="00B80487" w:rsidP="00B8048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80487" w:rsidRDefault="00B80487" w:rsidP="00B8048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Comitato Tecnico Scientifico</w:t>
      </w:r>
    </w:p>
    <w:p w:rsidR="00B80487" w:rsidRDefault="00B80487" w:rsidP="00B8048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Verbale n. 9</w:t>
      </w:r>
    </w:p>
    <w:p w:rsidR="00B80487" w:rsidRDefault="00B80487" w:rsidP="00B8048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80487" w:rsidRDefault="00B80487" w:rsidP="00B8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Oggi, mercoledì 20 giugno 2018, alle h. 18,00, si riunisce, nell’aula ATN1 dell’Istituto, il Comitato Tecnico Scientifico dell’Itis Leonardo da Vinci di Parma.</w:t>
      </w:r>
    </w:p>
    <w:p w:rsidR="00B80487" w:rsidRDefault="00B80487" w:rsidP="00B8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presenti: Prof. Paolo De Lisi, Prof. Elisabetta Dondi, Dott. Armando Fattor</w:t>
      </w:r>
      <w:r w:rsidR="00F234B0">
        <w:rPr>
          <w:rFonts w:ascii="Times New Roman" w:hAnsi="Times New Roman" w:cs="Times New Roman"/>
          <w:sz w:val="28"/>
          <w:szCs w:val="28"/>
        </w:rPr>
        <w:t>i (esce h.19.40)</w:t>
      </w:r>
      <w:r>
        <w:rPr>
          <w:rFonts w:ascii="Times New Roman" w:hAnsi="Times New Roman" w:cs="Times New Roman"/>
          <w:sz w:val="28"/>
          <w:szCs w:val="28"/>
        </w:rPr>
        <w:t xml:space="preserve">, Prof. Antonio Grassi, Massimo Incerti, Dott. Leonardo Lanzi, </w:t>
      </w:r>
      <w:r w:rsidR="00F234B0">
        <w:rPr>
          <w:rFonts w:ascii="Times New Roman" w:hAnsi="Times New Roman" w:cs="Times New Roman"/>
          <w:sz w:val="28"/>
          <w:szCs w:val="28"/>
        </w:rPr>
        <w:t xml:space="preserve">Dott. C. Malvermi, </w:t>
      </w:r>
      <w:r>
        <w:rPr>
          <w:rFonts w:ascii="Times New Roman" w:hAnsi="Times New Roman" w:cs="Times New Roman"/>
          <w:sz w:val="28"/>
          <w:szCs w:val="28"/>
        </w:rPr>
        <w:t>Ing. Alessandro Moisè</w:t>
      </w:r>
      <w:r w:rsidR="00F234B0">
        <w:rPr>
          <w:rFonts w:ascii="Times New Roman" w:hAnsi="Times New Roman" w:cs="Times New Roman"/>
          <w:sz w:val="28"/>
          <w:szCs w:val="28"/>
        </w:rPr>
        <w:t xml:space="preserve"> (esce h.19.30)</w:t>
      </w:r>
      <w:r>
        <w:rPr>
          <w:rFonts w:ascii="Times New Roman" w:hAnsi="Times New Roman" w:cs="Times New Roman"/>
          <w:sz w:val="28"/>
          <w:szCs w:val="28"/>
        </w:rPr>
        <w:t>, Dott. Mauro Noberini, Prof. Paolo Ollari, Dott. Raffaele Pezzoli, Prof.ssa</w:t>
      </w:r>
      <w:r w:rsidR="00F234B0">
        <w:rPr>
          <w:rFonts w:ascii="Times New Roman" w:hAnsi="Times New Roman" w:cs="Times New Roman"/>
          <w:sz w:val="28"/>
          <w:szCs w:val="28"/>
        </w:rPr>
        <w:t xml:space="preserve"> Alessia Piccirillo, Prof.ssa</w:t>
      </w:r>
      <w:r>
        <w:rPr>
          <w:rFonts w:ascii="Times New Roman" w:hAnsi="Times New Roman" w:cs="Times New Roman"/>
          <w:sz w:val="28"/>
          <w:szCs w:val="28"/>
        </w:rPr>
        <w:t xml:space="preserve"> Giancarla P</w:t>
      </w:r>
      <w:r w:rsidR="00F234B0">
        <w:rPr>
          <w:rFonts w:ascii="Times New Roman" w:hAnsi="Times New Roman" w:cs="Times New Roman"/>
          <w:sz w:val="28"/>
          <w:szCs w:val="28"/>
        </w:rPr>
        <w:t>ietralunga</w:t>
      </w:r>
      <w:r>
        <w:rPr>
          <w:rFonts w:ascii="Times New Roman" w:hAnsi="Times New Roman" w:cs="Times New Roman"/>
          <w:sz w:val="28"/>
          <w:szCs w:val="28"/>
        </w:rPr>
        <w:t>, Vicepresidente O</w:t>
      </w:r>
      <w:r w:rsidR="00F234B0">
        <w:rPr>
          <w:rFonts w:ascii="Times New Roman" w:hAnsi="Times New Roman" w:cs="Times New Roman"/>
          <w:sz w:val="28"/>
          <w:szCs w:val="28"/>
        </w:rPr>
        <w:t xml:space="preserve">mbretta Sarassi. </w:t>
      </w:r>
      <w:r>
        <w:rPr>
          <w:rFonts w:ascii="Times New Roman" w:hAnsi="Times New Roman" w:cs="Times New Roman"/>
          <w:sz w:val="28"/>
          <w:szCs w:val="28"/>
        </w:rPr>
        <w:t xml:space="preserve"> Ing. Andrea Varacca, Dott.ssa Erika V</w:t>
      </w:r>
      <w:r w:rsidR="00F234B0">
        <w:rPr>
          <w:rFonts w:ascii="Times New Roman" w:hAnsi="Times New Roman" w:cs="Times New Roman"/>
          <w:sz w:val="28"/>
          <w:szCs w:val="28"/>
        </w:rPr>
        <w:t>aresi, Dott.ssa Chiara Vernizzi, Prof.ssa Carla Violante.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487" w:rsidRDefault="00B80487" w:rsidP="00B8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Risultano pertanto assenti: Dott. Alberto Cirielli, Dott. Giusi Faioli, Prof. Cecilia Mavilla, Dott. Rocco Rodolfi, Dott.ssa Elisabetta Zini.</w:t>
      </w:r>
    </w:p>
    <w:p w:rsidR="00B80487" w:rsidRDefault="00B80487" w:rsidP="00B8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Partecipano eccezionalmente al CTS odierno </w:t>
      </w:r>
      <w:r w:rsidR="00F234B0">
        <w:rPr>
          <w:rFonts w:ascii="Times New Roman" w:hAnsi="Times New Roman" w:cs="Times New Roman"/>
          <w:sz w:val="28"/>
          <w:szCs w:val="28"/>
        </w:rPr>
        <w:t xml:space="preserve">gli architetti Dott. Fabio Ceci e Dott.ssa Vanessa Passalacqua. </w:t>
      </w:r>
    </w:p>
    <w:p w:rsidR="00B80487" w:rsidRDefault="00B80487" w:rsidP="00B8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Presiede la seduta il Dirigente scolastico Prof.ssa Elisabetta Botti.</w:t>
      </w:r>
    </w:p>
    <w:p w:rsidR="00B80487" w:rsidRDefault="00B80487" w:rsidP="00B8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L’ordine del giorno è il seguente:</w:t>
      </w:r>
    </w:p>
    <w:p w:rsidR="00B80487" w:rsidRDefault="00B80487" w:rsidP="00B80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80487" w:rsidRDefault="00B80487" w:rsidP="00B804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Lettura ed approvazione del verbale della seduta precedente</w:t>
      </w:r>
    </w:p>
    <w:p w:rsidR="00B80487" w:rsidRDefault="00F234B0" w:rsidP="00B804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Surroga membri uscenti e p</w:t>
      </w:r>
      <w:r w:rsidR="00B8048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resentazione membri entranti</w:t>
      </w:r>
    </w:p>
    <w:p w:rsidR="00F234B0" w:rsidRDefault="00F234B0" w:rsidP="00B804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Progetto “ITIS rigenera”</w:t>
      </w:r>
    </w:p>
    <w:p w:rsidR="00B80487" w:rsidRDefault="00B80487" w:rsidP="00B804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Report alternanza scuola lavoro</w:t>
      </w:r>
    </w:p>
    <w:p w:rsidR="00CC7A41" w:rsidRDefault="00CC7A41" w:rsidP="00B804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PON “Potenziamento educazione al patrimonio culturale, artistico, paesaggistico”</w:t>
      </w:r>
    </w:p>
    <w:p w:rsidR="00B80487" w:rsidRDefault="00B80487" w:rsidP="00B804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Varie ed eventuali</w:t>
      </w:r>
    </w:p>
    <w:p w:rsidR="00B80487" w:rsidRDefault="00B80487" w:rsidP="00B80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80487" w:rsidRDefault="00B80487" w:rsidP="00B8048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Dirigente dà lettura del verbale della seduta precedente, che viene approvato all’unanimità.</w:t>
      </w:r>
    </w:p>
    <w:p w:rsidR="00F234B0" w:rsidRDefault="00F234B0" w:rsidP="00B8048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membri interni uscenti</w:t>
      </w:r>
      <w:r w:rsidR="00C27886">
        <w:rPr>
          <w:rFonts w:ascii="Times New Roman" w:hAnsi="Times New Roman" w:cs="Times New Roman"/>
          <w:sz w:val="28"/>
          <w:szCs w:val="28"/>
        </w:rPr>
        <w:t>: Prof.ssa Antonia Magri, Prof. Giuseppe Menditto, Prof. Vittorio Paini, Prof. Maurizio Rosi. In surroga degli stessi, entrano a fare parte del CTS, rispettivamente: Prof.ssa Carla Violante, Prof.ssa Alessia Piccirillo, Prof. Paolo De Lisi, Prof.ssa Cecilia Mavilla. I membri entranti si presentano sinteticamente al Comitato.</w:t>
      </w:r>
    </w:p>
    <w:p w:rsidR="00C27886" w:rsidRDefault="00C27886" w:rsidP="00C2788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membri esterni uscenti: Dott.ssa Maria Zanichelli. In surroga della stessa. Entra a fare parte del CTS la Dott.ssa Chiara Vernizzi, che si presenta brevemente.</w:t>
      </w:r>
    </w:p>
    <w:p w:rsidR="00C27886" w:rsidRDefault="00C27886" w:rsidP="00C27886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 qualità di nuovo membro esterno entrante, si presenta infine il Dott. Leonardo Lanzi.</w:t>
      </w:r>
    </w:p>
    <w:p w:rsidR="003D640E" w:rsidRDefault="00C27886" w:rsidP="003D640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Vicepresidente, O. Sarassi, sottolinea la fondamentale importanza, per il territorio e le sue aziende, di una scuola che prepari tecnici </w:t>
      </w:r>
      <w:r w:rsidR="003D640E">
        <w:rPr>
          <w:rFonts w:ascii="Times New Roman" w:hAnsi="Times New Roman" w:cs="Times New Roman"/>
          <w:sz w:val="28"/>
          <w:szCs w:val="28"/>
        </w:rPr>
        <w:t>col grado ed il tipo di preparazione oggi richiesti, cioè tecnici di “serie A”; e l</w:t>
      </w:r>
      <w:r w:rsidR="003D640E" w:rsidRPr="003D640E">
        <w:rPr>
          <w:rFonts w:ascii="Times New Roman" w:hAnsi="Times New Roman" w:cs="Times New Roman"/>
          <w:sz w:val="28"/>
          <w:szCs w:val="28"/>
        </w:rPr>
        <w:t>’obbiettivo condiviso è fare in modo che proprio l’ITIS Da Vinci diventi tale scuola</w:t>
      </w:r>
      <w:r w:rsidR="003D640E">
        <w:rPr>
          <w:rFonts w:ascii="Times New Roman" w:hAnsi="Times New Roman" w:cs="Times New Roman"/>
          <w:sz w:val="28"/>
          <w:szCs w:val="28"/>
        </w:rPr>
        <w:t>. Alla luce di questo presupposto, OPEM e molte altre aziende si sono proposte di contribuire al rifacimento/ristrutturazione dell’Aula Magna di Istituto, che è il simbolo dell’Istituto stesso e che si auspica possa essere inaugurata nel prossimo settembre.</w:t>
      </w:r>
    </w:p>
    <w:p w:rsidR="003D640E" w:rsidRDefault="003D640E" w:rsidP="003D640E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3D640E">
        <w:rPr>
          <w:rFonts w:ascii="Times New Roman" w:hAnsi="Times New Roman" w:cs="Times New Roman"/>
          <w:sz w:val="28"/>
          <w:szCs w:val="28"/>
        </w:rPr>
        <w:t>Il Vicepresidente passa quindi la parola agli architetti Ceci e Passalacqua che illustrano il progetto di riqualificazione del suddetto spazio.</w:t>
      </w:r>
    </w:p>
    <w:p w:rsidR="003D640E" w:rsidRDefault="003D640E" w:rsidP="00CE079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79F">
        <w:rPr>
          <w:rFonts w:ascii="Times New Roman" w:hAnsi="Times New Roman" w:cs="Times New Roman"/>
          <w:sz w:val="28"/>
          <w:szCs w:val="28"/>
        </w:rPr>
        <w:t>Il Prof. P. De Lisi, responsabile ASL, sottolinea che gli alunni in stage sono</w:t>
      </w:r>
      <w:r w:rsidR="00CE079F">
        <w:rPr>
          <w:rFonts w:ascii="Times New Roman" w:hAnsi="Times New Roman" w:cs="Times New Roman"/>
          <w:sz w:val="28"/>
          <w:szCs w:val="28"/>
        </w:rPr>
        <w:t xml:space="preserve"> </w:t>
      </w:r>
      <w:r w:rsidR="00CE079F" w:rsidRPr="00CE079F">
        <w:rPr>
          <w:rFonts w:ascii="Times New Roman" w:hAnsi="Times New Roman" w:cs="Times New Roman"/>
          <w:sz w:val="28"/>
          <w:szCs w:val="28"/>
        </w:rPr>
        <w:t xml:space="preserve">attualmente </w:t>
      </w:r>
      <w:r w:rsidRPr="00CE079F">
        <w:rPr>
          <w:rFonts w:ascii="Times New Roman" w:hAnsi="Times New Roman" w:cs="Times New Roman"/>
          <w:sz w:val="28"/>
          <w:szCs w:val="28"/>
        </w:rPr>
        <w:t xml:space="preserve"> più di 200</w:t>
      </w:r>
      <w:r w:rsidR="00CE079F" w:rsidRPr="00CE079F">
        <w:rPr>
          <w:rFonts w:ascii="Times New Roman" w:hAnsi="Times New Roman" w:cs="Times New Roman"/>
          <w:sz w:val="28"/>
          <w:szCs w:val="28"/>
        </w:rPr>
        <w:t xml:space="preserve"> e che le relazioni di ritorno delle aziende ospitanti sono</w:t>
      </w:r>
      <w:r w:rsidR="00CE079F">
        <w:rPr>
          <w:rFonts w:ascii="Times New Roman" w:hAnsi="Times New Roman" w:cs="Times New Roman"/>
          <w:sz w:val="28"/>
          <w:szCs w:val="28"/>
        </w:rPr>
        <w:t>,</w:t>
      </w:r>
      <w:r w:rsidR="00CE079F" w:rsidRPr="00CE079F">
        <w:rPr>
          <w:rFonts w:ascii="Times New Roman" w:hAnsi="Times New Roman" w:cs="Times New Roman"/>
          <w:sz w:val="28"/>
          <w:szCs w:val="28"/>
        </w:rPr>
        <w:t xml:space="preserve"> in linea di massima, </w:t>
      </w:r>
      <w:r w:rsidR="00CE079F">
        <w:rPr>
          <w:rFonts w:ascii="Times New Roman" w:hAnsi="Times New Roman" w:cs="Times New Roman"/>
          <w:sz w:val="28"/>
          <w:szCs w:val="28"/>
        </w:rPr>
        <w:t>molto positive.</w:t>
      </w:r>
    </w:p>
    <w:p w:rsidR="00CE079F" w:rsidRDefault="00CE079F" w:rsidP="00CE079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Passa poi ad illustrare la nuova griglia approntata per la valutazione delle competenze ASL.</w:t>
      </w:r>
    </w:p>
    <w:p w:rsidR="00CE079F" w:rsidRDefault="00CE079F" w:rsidP="00CE079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Prof. P. Ollari aggiunge che la scuola sta approntando, per le aziende, una piattaforma contenente l’anagrafica dei diplomati e laureati ITIS che accetteranno di essere inseriti: le ditte potranno quindi consultarla per ogni esigenza ai fini di assunzione.</w:t>
      </w:r>
    </w:p>
    <w:p w:rsidR="00CE079F" w:rsidRDefault="00CE079F" w:rsidP="00CE079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Dott. L. Lanzi sottolinea che è volontà sua e dell’azienda che rappresenta, ampliare il settore della logistica –</w:t>
      </w:r>
      <w:r w:rsidR="00F9507B">
        <w:rPr>
          <w:rFonts w:ascii="Times New Roman" w:hAnsi="Times New Roman" w:cs="Times New Roman"/>
          <w:sz w:val="28"/>
          <w:szCs w:val="28"/>
        </w:rPr>
        <w:t xml:space="preserve">essendo </w:t>
      </w:r>
      <w:r>
        <w:rPr>
          <w:rFonts w:ascii="Times New Roman" w:hAnsi="Times New Roman" w:cs="Times New Roman"/>
          <w:sz w:val="28"/>
          <w:szCs w:val="28"/>
        </w:rPr>
        <w:t>così trasversale- e quindi incrementare il numero dei diplomati ITIS in questo indirizzo</w:t>
      </w:r>
      <w:r w:rsidR="00F9507B">
        <w:rPr>
          <w:rFonts w:ascii="Times New Roman" w:hAnsi="Times New Roman" w:cs="Times New Roman"/>
          <w:sz w:val="28"/>
          <w:szCs w:val="28"/>
        </w:rPr>
        <w:t>; pertanto, a tale scopo, insieme ad altre ditte impegnate nel settore, ha siglato un accordo di rete (di cui l’ITIS Da Vinci è scuola capofila) che prevede, grazie ad appositi software e al supporto di tecnici specializzati, la formazione dei docenti in base alle esigenze del territorio.</w:t>
      </w:r>
    </w:p>
    <w:p w:rsidR="00F9507B" w:rsidRDefault="00F9507B" w:rsidP="00CE079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Prof.ssa A. Piccirillo, referente dell’indirizzo logistico, specifica di essere stata recentemente al MIUR, per chiedere di potere rivedere i programmi, proprio in modo da meglio rispondere alle necessità effettive del territorio.</w:t>
      </w:r>
    </w:p>
    <w:p w:rsidR="00F9507B" w:rsidRDefault="000145E0" w:rsidP="00CE079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Dott.ssa E. Varesi puntualizza che il progetto che OCM ha messo in campo con l’Istituto, è nato per sviluppare negli studenti le “competenze trasversali” tanto richieste da tutte le aziende.</w:t>
      </w:r>
    </w:p>
    <w:p w:rsidR="000145E0" w:rsidRDefault="000145E0" w:rsidP="00CE079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Dott.ssa M. Ferrari esplicita il desiderio di OCME di strutturare un progetto per cui gli studenti ITIS possano svolgere i percorsi di alternanza ASL direttamente nelle filiali di Cina ed Inghilterra.</w:t>
      </w:r>
    </w:p>
    <w:p w:rsidR="000145E0" w:rsidRDefault="000145E0" w:rsidP="00CE079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Dott. R. Pezzoli dà notizia che il progetto-concorso Creactivity, indetto come ogni anno da Raytec Vision, quest’anno è stato vinto dalle classi IV e V partecipanti, dell’ITIS Da Vinci.</w:t>
      </w:r>
    </w:p>
    <w:p w:rsidR="000145E0" w:rsidRDefault="000145E0" w:rsidP="00CE079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 Dott.ssa C. Vernizzi, delegata del Rettore per l’orientamento universitario, puntualizza che la percentuale di dispersione universitaria degli iscritti provenienti dal Da Vinci</w:t>
      </w:r>
      <w:r w:rsidR="00CC7A41">
        <w:rPr>
          <w:rFonts w:ascii="Times New Roman" w:hAnsi="Times New Roman" w:cs="Times New Roman"/>
          <w:sz w:val="28"/>
          <w:szCs w:val="28"/>
        </w:rPr>
        <w:t xml:space="preserve"> è pari a quella delle altre scuole del territorio, e che gli indirizzi in cui confluiscono i diplomati dell’Istituto sono prevalentemente Ingegneria Meccanica, Informatica, Elettronica.</w:t>
      </w:r>
    </w:p>
    <w:p w:rsidR="00CC7A41" w:rsidRPr="00CC7A41" w:rsidRDefault="00CC7A41" w:rsidP="00CC7A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C7A41">
        <w:rPr>
          <w:rFonts w:ascii="Times New Roman" w:hAnsi="Times New Roman" w:cs="Times New Roman"/>
          <w:sz w:val="28"/>
          <w:szCs w:val="28"/>
        </w:rPr>
        <w:t xml:space="preserve">Il Dirigente scolastico comunica che l’Istituto si è aggiudicato il </w:t>
      </w:r>
      <w:r w:rsidRPr="00CC7A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PON “Potenziamento educazione al patrimonio culturale, artistico, paesaggistico”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per una somma complessiva pari a euro 118.000 da spendere in ore-uomo. Pertanto spiega che la rete di scuole coinvolte </w:t>
      </w:r>
      <w:r w:rsidR="002F29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nel suddetto PON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ha chiesto a Fondazione Cariparma finanziamenti per l’allestimento delle strutture necessarie.</w:t>
      </w:r>
    </w:p>
    <w:p w:rsidR="00CC7A41" w:rsidRDefault="00CC7A41" w:rsidP="00CC7A4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Vicepresidente ricorda a tutti i presenti il prossimo “Festival della Parola”, che si terrà presso la Corale Verdi.</w:t>
      </w:r>
    </w:p>
    <w:p w:rsidR="00CC7A41" w:rsidRDefault="00CC7A41" w:rsidP="00CC7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7A41" w:rsidRDefault="00CC7A41" w:rsidP="00CC7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seduta è tolta alle h. 20.15.</w:t>
      </w:r>
    </w:p>
    <w:p w:rsidR="00CC7A41" w:rsidRDefault="00CC7A41" w:rsidP="00CC7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7A41" w:rsidRDefault="00CC7A41" w:rsidP="00CC7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segretario</w:t>
      </w:r>
      <w:r w:rsidR="002F2903">
        <w:rPr>
          <w:rFonts w:ascii="Times New Roman" w:hAnsi="Times New Roman" w:cs="Times New Roman"/>
          <w:sz w:val="28"/>
          <w:szCs w:val="28"/>
        </w:rPr>
        <w:tab/>
      </w:r>
      <w:r w:rsidR="002F2903">
        <w:rPr>
          <w:rFonts w:ascii="Times New Roman" w:hAnsi="Times New Roman" w:cs="Times New Roman"/>
          <w:sz w:val="28"/>
          <w:szCs w:val="28"/>
        </w:rPr>
        <w:tab/>
      </w:r>
      <w:r w:rsidR="002F2903">
        <w:rPr>
          <w:rFonts w:ascii="Times New Roman" w:hAnsi="Times New Roman" w:cs="Times New Roman"/>
          <w:sz w:val="28"/>
          <w:szCs w:val="28"/>
        </w:rPr>
        <w:tab/>
      </w:r>
      <w:r w:rsidR="002F2903">
        <w:rPr>
          <w:rFonts w:ascii="Times New Roman" w:hAnsi="Times New Roman" w:cs="Times New Roman"/>
          <w:sz w:val="28"/>
          <w:szCs w:val="28"/>
        </w:rPr>
        <w:tab/>
      </w:r>
      <w:r w:rsidR="002F2903">
        <w:rPr>
          <w:rFonts w:ascii="Times New Roman" w:hAnsi="Times New Roman" w:cs="Times New Roman"/>
          <w:sz w:val="28"/>
          <w:szCs w:val="28"/>
        </w:rPr>
        <w:tab/>
      </w:r>
      <w:r w:rsidR="002F2903">
        <w:rPr>
          <w:rFonts w:ascii="Times New Roman" w:hAnsi="Times New Roman" w:cs="Times New Roman"/>
          <w:sz w:val="28"/>
          <w:szCs w:val="28"/>
        </w:rPr>
        <w:tab/>
      </w:r>
      <w:r w:rsidR="002F2903">
        <w:rPr>
          <w:rFonts w:ascii="Times New Roman" w:hAnsi="Times New Roman" w:cs="Times New Roman"/>
          <w:sz w:val="28"/>
          <w:szCs w:val="28"/>
        </w:rPr>
        <w:tab/>
      </w:r>
      <w:r w:rsidR="002F2903">
        <w:rPr>
          <w:rFonts w:ascii="Times New Roman" w:hAnsi="Times New Roman" w:cs="Times New Roman"/>
          <w:sz w:val="28"/>
          <w:szCs w:val="28"/>
        </w:rPr>
        <w:tab/>
        <w:t>Il Dirigente scolastico</w:t>
      </w:r>
    </w:p>
    <w:p w:rsidR="002F2903" w:rsidRPr="00CC7A41" w:rsidRDefault="002F2903" w:rsidP="00CC7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Elisabetta Dondi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539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Elisabetta </w:t>
      </w:r>
      <w:r w:rsidR="009E5395">
        <w:rPr>
          <w:rFonts w:ascii="Times New Roman" w:hAnsi="Times New Roman" w:cs="Times New Roman"/>
          <w:sz w:val="28"/>
          <w:szCs w:val="28"/>
        </w:rPr>
        <w:t>Botti</w:t>
      </w:r>
    </w:p>
    <w:p w:rsidR="00700F59" w:rsidRDefault="00700F59"/>
    <w:sectPr w:rsidR="00700F5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D4" w:rsidRDefault="00E401D4" w:rsidP="009E5395">
      <w:pPr>
        <w:spacing w:after="0" w:line="240" w:lineRule="auto"/>
      </w:pPr>
      <w:r>
        <w:separator/>
      </w:r>
    </w:p>
  </w:endnote>
  <w:endnote w:type="continuationSeparator" w:id="0">
    <w:p w:rsidR="00E401D4" w:rsidRDefault="00E401D4" w:rsidP="009E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939792"/>
      <w:docPartObj>
        <w:docPartGallery w:val="Page Numbers (Bottom of Page)"/>
        <w:docPartUnique/>
      </w:docPartObj>
    </w:sdtPr>
    <w:sdtContent>
      <w:p w:rsidR="009E5395" w:rsidRDefault="009E53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E86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9E5395" w:rsidRDefault="009E53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D4" w:rsidRDefault="00E401D4" w:rsidP="009E5395">
      <w:pPr>
        <w:spacing w:after="0" w:line="240" w:lineRule="auto"/>
      </w:pPr>
      <w:r>
        <w:separator/>
      </w:r>
    </w:p>
  </w:footnote>
  <w:footnote w:type="continuationSeparator" w:id="0">
    <w:p w:rsidR="00E401D4" w:rsidRDefault="00E401D4" w:rsidP="009E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FE2"/>
    <w:multiLevelType w:val="hybridMultilevel"/>
    <w:tmpl w:val="0B540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073B"/>
    <w:multiLevelType w:val="hybridMultilevel"/>
    <w:tmpl w:val="F1005420"/>
    <w:lvl w:ilvl="0" w:tplc="D3E0D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87"/>
    <w:rsid w:val="000145E0"/>
    <w:rsid w:val="00040C41"/>
    <w:rsid w:val="002F2903"/>
    <w:rsid w:val="003D640E"/>
    <w:rsid w:val="00581E86"/>
    <w:rsid w:val="00700F59"/>
    <w:rsid w:val="009E5395"/>
    <w:rsid w:val="00B80487"/>
    <w:rsid w:val="00C27886"/>
    <w:rsid w:val="00CC7A41"/>
    <w:rsid w:val="00CE079F"/>
    <w:rsid w:val="00E401D4"/>
    <w:rsid w:val="00F234B0"/>
    <w:rsid w:val="00F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48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487"/>
    <w:pPr>
      <w:spacing w:line="254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395"/>
  </w:style>
  <w:style w:type="paragraph" w:styleId="Pidipagina">
    <w:name w:val="footer"/>
    <w:basedOn w:val="Normale"/>
    <w:link w:val="PidipaginaCarattere"/>
    <w:uiPriority w:val="99"/>
    <w:unhideWhenUsed/>
    <w:rsid w:val="009E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48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487"/>
    <w:pPr>
      <w:spacing w:line="254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395"/>
  </w:style>
  <w:style w:type="paragraph" w:styleId="Pidipagina">
    <w:name w:val="footer"/>
    <w:basedOn w:val="Normale"/>
    <w:link w:val="PidipaginaCarattere"/>
    <w:uiPriority w:val="99"/>
    <w:unhideWhenUsed/>
    <w:rsid w:val="009E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dondi.elisabetta@gmail.com</dc:creator>
  <cp:lastModifiedBy>SQUERI GIULIANA (rSQUERI)</cp:lastModifiedBy>
  <cp:revision>2</cp:revision>
  <cp:lastPrinted>2019-06-12T09:29:00Z</cp:lastPrinted>
  <dcterms:created xsi:type="dcterms:W3CDTF">2019-06-12T09:30:00Z</dcterms:created>
  <dcterms:modified xsi:type="dcterms:W3CDTF">2019-06-12T09:30:00Z</dcterms:modified>
</cp:coreProperties>
</file>