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B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_Informatica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 coordinatore____Claudio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</w:t>
      </w:r>
      <w:r w:rsidDel="00000000" w:rsidR="00000000" w:rsidRPr="00000000">
        <w:rPr>
          <w:b w:val="1"/>
          <w:sz w:val="28"/>
          <w:szCs w:val="28"/>
          <w:rtl w:val="0"/>
        </w:rPr>
        <w:t xml:space="preserve">Educazione Civica e cittadinanza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e36c09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23ckvvd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80"/>
        <w:tblGridChange w:id="0">
          <w:tblGrid>
            <w:gridCol w:w="8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Educazione alla salute e al benessere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Bioetica - principi fondamentali, Engelheardt e Singer, Legge 194/78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Dialogo intereligioso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riflessione e dibattito dalla lettura dei testi di A. Gramsci, " socialismo e cultura" e " uomini o macchine"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Free operating system for all - the digital divide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Intellettuali e fascismo: Manifesto della Razza, le adesioni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Verità e falsità. Mentire o non mentire. L'etica dell'insegnante e dello studente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La storia: filosofia analitica e continentale, Hegel e Nietzsche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Web services e Web App per l'Educazione Stradale e riflessioni sui conflitti internazionali e civili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Fine della IIGM; i falsi storici. Il patto Molotov-von Ribbentrof, i morti sovietici, Berlino, il muro di Berlino, la cortina di ferro.</w:t>
            </w:r>
          </w:p>
        </w:tc>
      </w:tr>
    </w:tbl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______________</w:t>
        <w:tab/>
        <w:tab/>
        <w:tab/>
        <w:tab/>
        <w:tab/>
        <w:tab/>
        <w:tab/>
        <w:tab/>
        <w:t xml:space="preserve">_________________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                                                _________________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Ju0a5u8O6QH1+TuvEgUPZL3yVA==">CgMxLjAyCGguZ2pkZ3hzMgloLjIzY2t2dmQ4AHIhMTV4UlF2ZTlpZzBGU09xYWNpNzNNRG1XUFFZamp1RjFL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2021-05-11T06:56:00Z</dcterms:created>
  <dc:creator>EVANGELISTA CLAUDIO (dEVANGEL)</dc:creator>
</cp:coreProperties>
</file>