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DDA4A" w14:textId="77777777" w:rsidR="002659C4" w:rsidRDefault="002659C4" w:rsidP="002659C4">
      <w:r>
        <w:rPr>
          <w:noProof/>
        </w:rPr>
        <w:drawing>
          <wp:inline distT="0" distB="0" distL="0" distR="0" wp14:anchorId="45A92C6B" wp14:editId="0619F019">
            <wp:extent cx="6120130" cy="385445"/>
            <wp:effectExtent l="0" t="0" r="0" b="0"/>
            <wp:docPr id="258" name="Picture 2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Picture 25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C433E" w14:textId="77777777" w:rsidR="002659C4" w:rsidRPr="00597949" w:rsidRDefault="002659C4" w:rsidP="002659C4">
      <w:pPr>
        <w:spacing w:after="20" w:line="256" w:lineRule="auto"/>
        <w:ind w:right="-427"/>
        <w:jc w:val="center"/>
        <w:rPr>
          <w:sz w:val="20"/>
          <w:szCs w:val="20"/>
        </w:rPr>
      </w:pPr>
      <w:r w:rsidRPr="00597949">
        <w:rPr>
          <w:rFonts w:ascii="Times New Roman" w:eastAsia="Times New Roman" w:hAnsi="Times New Roman" w:cs="Times New Roman"/>
          <w:sz w:val="20"/>
          <w:szCs w:val="20"/>
        </w:rPr>
        <w:t>Via Toscana,10 43122 PARMA Tel.0521266511 fax 0521266550 e-mail itis@itis.pr.itc.f.80007330345 Cod.PRTF010006</w:t>
      </w:r>
    </w:p>
    <w:p w14:paraId="0935E6AD" w14:textId="77777777" w:rsidR="00EA5EB4" w:rsidRDefault="00EA5EB4" w:rsidP="002659C4">
      <w:pPr>
        <w:jc w:val="both"/>
      </w:pPr>
    </w:p>
    <w:p w14:paraId="4837C98C" w14:textId="52982CCC" w:rsidR="002659C4" w:rsidRPr="00EA5EB4" w:rsidRDefault="002659C4" w:rsidP="00EA5EB4">
      <w:pPr>
        <w:ind w:left="-284"/>
        <w:rPr>
          <w:b/>
          <w:bCs/>
          <w:sz w:val="32"/>
          <w:szCs w:val="32"/>
        </w:rPr>
      </w:pPr>
      <w:r w:rsidRPr="00EA5EB4">
        <w:rPr>
          <w:b/>
          <w:bCs/>
          <w:sz w:val="32"/>
          <w:szCs w:val="32"/>
        </w:rPr>
        <w:t xml:space="preserve">CLASSE 5 B LOG             </w:t>
      </w:r>
      <w:r w:rsidR="00EA5EB4">
        <w:rPr>
          <w:b/>
          <w:bCs/>
          <w:sz w:val="32"/>
          <w:szCs w:val="32"/>
        </w:rPr>
        <w:tab/>
      </w:r>
      <w:r w:rsidR="00EA5EB4">
        <w:rPr>
          <w:b/>
          <w:bCs/>
          <w:sz w:val="32"/>
          <w:szCs w:val="32"/>
        </w:rPr>
        <w:tab/>
      </w:r>
      <w:r w:rsidRPr="00EA5EB4">
        <w:rPr>
          <w:b/>
          <w:bCs/>
          <w:sz w:val="32"/>
          <w:szCs w:val="32"/>
        </w:rPr>
        <w:t xml:space="preserve"> LINGUA INGLESE   </w:t>
      </w:r>
      <w:r w:rsidR="00EA5EB4">
        <w:rPr>
          <w:b/>
          <w:bCs/>
          <w:sz w:val="32"/>
          <w:szCs w:val="32"/>
        </w:rPr>
        <w:tab/>
      </w:r>
      <w:r w:rsidR="00EA5EB4">
        <w:rPr>
          <w:b/>
          <w:bCs/>
          <w:sz w:val="32"/>
          <w:szCs w:val="32"/>
        </w:rPr>
        <w:tab/>
      </w:r>
      <w:r w:rsidRPr="00EA5EB4">
        <w:rPr>
          <w:b/>
          <w:bCs/>
          <w:sz w:val="32"/>
          <w:szCs w:val="32"/>
        </w:rPr>
        <w:t xml:space="preserve"> A</w:t>
      </w:r>
      <w:r w:rsidR="00EA5EB4">
        <w:rPr>
          <w:b/>
          <w:bCs/>
          <w:sz w:val="32"/>
          <w:szCs w:val="32"/>
        </w:rPr>
        <w:t>. S.</w:t>
      </w:r>
      <w:r w:rsidRPr="00EA5EB4">
        <w:rPr>
          <w:b/>
          <w:bCs/>
          <w:sz w:val="32"/>
          <w:szCs w:val="32"/>
        </w:rPr>
        <w:t xml:space="preserve"> 202</w:t>
      </w:r>
      <w:r w:rsidRPr="00EA5EB4">
        <w:rPr>
          <w:b/>
          <w:bCs/>
          <w:sz w:val="32"/>
          <w:szCs w:val="32"/>
        </w:rPr>
        <w:t>3</w:t>
      </w:r>
      <w:r w:rsidRPr="00EA5EB4">
        <w:rPr>
          <w:b/>
          <w:bCs/>
          <w:sz w:val="32"/>
          <w:szCs w:val="32"/>
        </w:rPr>
        <w:t xml:space="preserve"> </w:t>
      </w:r>
      <w:r w:rsidR="00EA5EB4">
        <w:rPr>
          <w:b/>
          <w:bCs/>
          <w:sz w:val="32"/>
          <w:szCs w:val="32"/>
        </w:rPr>
        <w:t xml:space="preserve">- </w:t>
      </w:r>
      <w:r w:rsidRPr="00EA5EB4">
        <w:rPr>
          <w:b/>
          <w:bCs/>
          <w:sz w:val="32"/>
          <w:szCs w:val="32"/>
        </w:rPr>
        <w:t>202</w:t>
      </w:r>
      <w:r w:rsidRPr="00EA5EB4">
        <w:rPr>
          <w:b/>
          <w:bCs/>
          <w:sz w:val="32"/>
          <w:szCs w:val="32"/>
        </w:rPr>
        <w:t>4</w:t>
      </w:r>
    </w:p>
    <w:p w14:paraId="73483601" w14:textId="77777777" w:rsidR="00EA5EB4" w:rsidRDefault="00EA5EB4" w:rsidP="002659C4">
      <w:pPr>
        <w:pStyle w:val="Style4"/>
        <w:widowControl/>
        <w:spacing w:line="240" w:lineRule="exact"/>
        <w:ind w:left="-284" w:right="-568" w:firstLine="0"/>
        <w:rPr>
          <w:rFonts w:ascii="Century Gothic" w:hAnsi="Century Gothic"/>
        </w:rPr>
      </w:pPr>
    </w:p>
    <w:p w14:paraId="1F3BD31B" w14:textId="32FB71C4" w:rsidR="002659C4" w:rsidRPr="00EB7533" w:rsidRDefault="002659C4" w:rsidP="002659C4">
      <w:pPr>
        <w:pStyle w:val="Style4"/>
        <w:widowControl/>
        <w:spacing w:line="240" w:lineRule="exact"/>
        <w:ind w:left="-284" w:right="-568" w:firstLine="0"/>
        <w:rPr>
          <w:rFonts w:ascii="Century Gothic" w:hAnsi="Century Gothic"/>
        </w:rPr>
      </w:pPr>
      <w:r w:rsidRPr="00EB7533">
        <w:rPr>
          <w:rFonts w:ascii="Century Gothic" w:hAnsi="Century Gothic"/>
        </w:rPr>
        <w:t xml:space="preserve">Insegnante: Prof.ssa Elisabetta </w:t>
      </w:r>
      <w:proofErr w:type="spellStart"/>
      <w:r w:rsidRPr="00EB7533">
        <w:rPr>
          <w:rFonts w:ascii="Century Gothic" w:hAnsi="Century Gothic"/>
        </w:rPr>
        <w:t>Calcagnani</w:t>
      </w:r>
      <w:proofErr w:type="spellEnd"/>
      <w:r w:rsidRPr="00EB7533">
        <w:rPr>
          <w:rFonts w:ascii="Century Gothic" w:hAnsi="Century Gothic"/>
        </w:rPr>
        <w:t xml:space="preserve"> </w:t>
      </w:r>
    </w:p>
    <w:p w14:paraId="551E8514" w14:textId="77777777" w:rsidR="002659C4" w:rsidRDefault="002659C4" w:rsidP="002659C4">
      <w:pPr>
        <w:ind w:left="-284" w:right="-1"/>
        <w:jc w:val="both"/>
        <w:rPr>
          <w:rFonts w:ascii="Century Gothic" w:hAnsi="Century Gothic" w:cs="Times New Roman"/>
          <w:sz w:val="24"/>
          <w:szCs w:val="24"/>
        </w:rPr>
      </w:pPr>
    </w:p>
    <w:p w14:paraId="0EE43B0B" w14:textId="77777777" w:rsidR="002659C4" w:rsidRPr="00EB7533" w:rsidRDefault="002659C4" w:rsidP="002659C4">
      <w:pPr>
        <w:ind w:left="-284" w:right="-1"/>
        <w:jc w:val="both"/>
        <w:rPr>
          <w:rFonts w:ascii="Century Gothic" w:hAnsi="Century Gothic"/>
        </w:rPr>
      </w:pPr>
      <w:r w:rsidRPr="00EB7533">
        <w:rPr>
          <w:rFonts w:ascii="Century Gothic" w:hAnsi="Century Gothic" w:cs="Times New Roman"/>
          <w:sz w:val="24"/>
          <w:szCs w:val="24"/>
        </w:rPr>
        <w:t>Libri di testo adottati:</w:t>
      </w:r>
    </w:p>
    <w:p w14:paraId="64B9C240" w14:textId="77777777" w:rsidR="002659C4" w:rsidRPr="00EB7533" w:rsidRDefault="002659C4" w:rsidP="002659C4">
      <w:pPr>
        <w:pStyle w:val="Paragrafoelenco"/>
        <w:numPr>
          <w:ilvl w:val="0"/>
          <w:numId w:val="1"/>
        </w:numPr>
        <w:ind w:left="-284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>
        <w:rPr>
          <w:rFonts w:ascii="Century Gothic" w:hAnsi="Century Gothic" w:cs="Times New Roman"/>
          <w:sz w:val="24"/>
          <w:szCs w:val="24"/>
          <w:u w:val="single"/>
          <w:lang w:val="en-US"/>
        </w:rPr>
        <w:t>All About Logistics plus, storage and delivery</w:t>
      </w:r>
    </w:p>
    <w:p w14:paraId="455E065D" w14:textId="77777777" w:rsidR="002659C4" w:rsidRDefault="002659C4" w:rsidP="002659C4">
      <w:pPr>
        <w:pStyle w:val="Paragrafoelenco"/>
        <w:ind w:left="-284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EB7533">
        <w:rPr>
          <w:rFonts w:ascii="Century Gothic" w:hAnsi="Century Gothic" w:cs="Times New Roman"/>
          <w:sz w:val="24"/>
          <w:szCs w:val="24"/>
          <w:lang w:val="en-US"/>
        </w:rPr>
        <w:t xml:space="preserve">Authors: </w:t>
      </w:r>
      <w:r>
        <w:rPr>
          <w:rFonts w:ascii="Century Gothic" w:hAnsi="Century Gothic" w:cs="Times New Roman"/>
          <w:sz w:val="24"/>
          <w:szCs w:val="24"/>
          <w:lang w:val="en-US"/>
        </w:rPr>
        <w:t xml:space="preserve">C. Gualandri, G. </w:t>
      </w:r>
      <w:proofErr w:type="spellStart"/>
      <w:r>
        <w:rPr>
          <w:rFonts w:ascii="Century Gothic" w:hAnsi="Century Gothic" w:cs="Times New Roman"/>
          <w:sz w:val="24"/>
          <w:szCs w:val="24"/>
          <w:lang w:val="en-US"/>
        </w:rPr>
        <w:t>Canellini</w:t>
      </w:r>
      <w:proofErr w:type="spellEnd"/>
      <w:r w:rsidRPr="00EB7533">
        <w:rPr>
          <w:rFonts w:ascii="Century Gothic" w:hAnsi="Century Gothic" w:cs="Times New Roman"/>
          <w:sz w:val="24"/>
          <w:szCs w:val="24"/>
          <w:lang w:val="en-US"/>
        </w:rPr>
        <w:t xml:space="preserve"> published by </w:t>
      </w:r>
      <w:r>
        <w:rPr>
          <w:rFonts w:ascii="Century Gothic" w:hAnsi="Century Gothic" w:cs="Times New Roman"/>
          <w:sz w:val="24"/>
          <w:szCs w:val="24"/>
          <w:lang w:val="en-US"/>
        </w:rPr>
        <w:t>Trinity Whitebridge</w:t>
      </w:r>
    </w:p>
    <w:p w14:paraId="4326F3F4" w14:textId="77777777" w:rsidR="002659C4" w:rsidRDefault="002659C4" w:rsidP="002659C4">
      <w:pPr>
        <w:pStyle w:val="Paragrafoelenco"/>
        <w:ind w:left="-284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</w:p>
    <w:p w14:paraId="4869AD22" w14:textId="77777777" w:rsidR="002659C4" w:rsidRDefault="002659C4" w:rsidP="002659C4">
      <w:pPr>
        <w:pStyle w:val="Paragrafoelenco"/>
        <w:numPr>
          <w:ilvl w:val="0"/>
          <w:numId w:val="1"/>
        </w:numPr>
        <w:ind w:left="-284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F5378A">
        <w:rPr>
          <w:rFonts w:ascii="Century Gothic" w:hAnsi="Century Gothic" w:cs="Times New Roman"/>
          <w:sz w:val="24"/>
          <w:szCs w:val="24"/>
          <w:u w:val="single"/>
          <w:lang w:val="en-US"/>
        </w:rPr>
        <w:t xml:space="preserve">Into </w:t>
      </w:r>
      <w:proofErr w:type="spellStart"/>
      <w:r w:rsidRPr="00F5378A">
        <w:rPr>
          <w:rFonts w:ascii="Century Gothic" w:hAnsi="Century Gothic" w:cs="Times New Roman"/>
          <w:sz w:val="24"/>
          <w:szCs w:val="24"/>
          <w:u w:val="single"/>
          <w:lang w:val="en-US"/>
        </w:rPr>
        <w:t>Invalsi</w:t>
      </w:r>
      <w:proofErr w:type="spellEnd"/>
      <w:r>
        <w:rPr>
          <w:rFonts w:ascii="Century Gothic" w:hAnsi="Century Gothic" w:cs="Times New Roman"/>
          <w:sz w:val="24"/>
          <w:szCs w:val="24"/>
          <w:lang w:val="en-US"/>
        </w:rPr>
        <w:t xml:space="preserve"> </w:t>
      </w:r>
    </w:p>
    <w:p w14:paraId="1923D4DC" w14:textId="77777777" w:rsidR="002659C4" w:rsidRDefault="002659C4" w:rsidP="002659C4">
      <w:pPr>
        <w:pStyle w:val="Paragrafoelenco"/>
        <w:ind w:left="-284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>
        <w:rPr>
          <w:rFonts w:ascii="Century Gothic" w:hAnsi="Century Gothic" w:cs="Times New Roman"/>
          <w:sz w:val="24"/>
          <w:szCs w:val="24"/>
          <w:lang w:val="en-US"/>
        </w:rPr>
        <w:t xml:space="preserve">Authors: M. Bianco, C. Lolli   attached to All about logistics </w:t>
      </w:r>
    </w:p>
    <w:p w14:paraId="0EA9B7CB" w14:textId="77777777" w:rsidR="002659C4" w:rsidRPr="00F5378A" w:rsidRDefault="002659C4" w:rsidP="002659C4">
      <w:pPr>
        <w:pStyle w:val="Paragrafoelenco"/>
        <w:ind w:left="-284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</w:p>
    <w:p w14:paraId="1FFC9F3F" w14:textId="77777777" w:rsidR="002659C4" w:rsidRPr="00EB7533" w:rsidRDefault="002659C4" w:rsidP="002659C4">
      <w:pPr>
        <w:pStyle w:val="Paragrafoelenco"/>
        <w:numPr>
          <w:ilvl w:val="0"/>
          <w:numId w:val="1"/>
        </w:numPr>
        <w:ind w:left="-284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EB7533">
        <w:rPr>
          <w:rFonts w:ascii="Century Gothic" w:hAnsi="Century Gothic" w:cs="Times New Roman"/>
          <w:sz w:val="24"/>
          <w:szCs w:val="24"/>
          <w:lang w:val="en-US"/>
        </w:rPr>
        <w:t xml:space="preserve"> </w:t>
      </w:r>
      <w:r w:rsidRPr="00EB7533">
        <w:rPr>
          <w:rFonts w:ascii="Century Gothic" w:hAnsi="Century Gothic" w:cs="Times New Roman"/>
          <w:sz w:val="24"/>
          <w:szCs w:val="24"/>
          <w:u w:val="single"/>
          <w:lang w:val="en-US"/>
        </w:rPr>
        <w:t xml:space="preserve">Grammar Reference </w:t>
      </w:r>
      <w:r w:rsidRPr="00EB7533">
        <w:rPr>
          <w:rFonts w:ascii="Century Gothic" w:hAnsi="Century Gothic" w:cs="Times New Roman"/>
          <w:sz w:val="24"/>
          <w:szCs w:val="24"/>
          <w:lang w:val="en-US"/>
        </w:rPr>
        <w:t>New edition</w:t>
      </w:r>
    </w:p>
    <w:p w14:paraId="3975E5B7" w14:textId="77777777" w:rsidR="002659C4" w:rsidRDefault="002659C4" w:rsidP="002659C4">
      <w:pPr>
        <w:pStyle w:val="Paragrafoelenco"/>
        <w:ind w:left="-284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EB7533">
        <w:rPr>
          <w:rFonts w:ascii="Century Gothic" w:hAnsi="Century Gothic" w:cs="Times New Roman"/>
          <w:sz w:val="24"/>
          <w:szCs w:val="24"/>
          <w:lang w:val="en-US"/>
        </w:rPr>
        <w:t xml:space="preserve">Authors: M. </w:t>
      </w:r>
      <w:proofErr w:type="spellStart"/>
      <w:r w:rsidRPr="00EB7533">
        <w:rPr>
          <w:rFonts w:ascii="Century Gothic" w:hAnsi="Century Gothic" w:cs="Times New Roman"/>
          <w:sz w:val="24"/>
          <w:szCs w:val="24"/>
          <w:lang w:val="en-US"/>
        </w:rPr>
        <w:t>Andreolli</w:t>
      </w:r>
      <w:proofErr w:type="spellEnd"/>
      <w:r w:rsidRPr="00EB7533">
        <w:rPr>
          <w:rFonts w:ascii="Century Gothic" w:hAnsi="Century Gothic" w:cs="Times New Roman"/>
          <w:sz w:val="24"/>
          <w:szCs w:val="24"/>
          <w:lang w:val="en-US"/>
        </w:rPr>
        <w:t xml:space="preserve">, P. Linwood, published by </w:t>
      </w:r>
      <w:proofErr w:type="spellStart"/>
      <w:r w:rsidRPr="00EB7533">
        <w:rPr>
          <w:rFonts w:ascii="Century Gothic" w:hAnsi="Century Gothic" w:cs="Times New Roman"/>
          <w:sz w:val="24"/>
          <w:szCs w:val="24"/>
          <w:lang w:val="en-US"/>
        </w:rPr>
        <w:t>Dea</w:t>
      </w:r>
      <w:proofErr w:type="spellEnd"/>
      <w:r w:rsidRPr="00EB7533">
        <w:rPr>
          <w:rFonts w:ascii="Century Gothic" w:hAnsi="Century Gothic" w:cs="Times New Roman"/>
          <w:sz w:val="24"/>
          <w:szCs w:val="24"/>
          <w:lang w:val="en-US"/>
        </w:rPr>
        <w:t xml:space="preserve"> </w:t>
      </w:r>
      <w:proofErr w:type="spellStart"/>
      <w:r w:rsidRPr="00EB7533">
        <w:rPr>
          <w:rFonts w:ascii="Century Gothic" w:hAnsi="Century Gothic" w:cs="Times New Roman"/>
          <w:sz w:val="24"/>
          <w:szCs w:val="24"/>
          <w:lang w:val="en-US"/>
        </w:rPr>
        <w:t>Scuola</w:t>
      </w:r>
      <w:proofErr w:type="spellEnd"/>
      <w:r w:rsidRPr="00EB7533">
        <w:rPr>
          <w:rFonts w:ascii="Century Gothic" w:hAnsi="Century Gothic" w:cs="Times New Roman"/>
          <w:sz w:val="24"/>
          <w:szCs w:val="24"/>
          <w:lang w:val="en-US"/>
        </w:rPr>
        <w:t xml:space="preserve"> Petrini</w:t>
      </w:r>
    </w:p>
    <w:p w14:paraId="7AFA6F4D" w14:textId="77777777" w:rsidR="002659C4" w:rsidRDefault="002659C4" w:rsidP="002659C4">
      <w:pPr>
        <w:pStyle w:val="Paragrafoelenco"/>
        <w:ind w:left="-284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</w:p>
    <w:p w14:paraId="748CC44C" w14:textId="77777777" w:rsidR="002659C4" w:rsidRPr="00EA5EB4" w:rsidRDefault="002659C4" w:rsidP="002659C4">
      <w:pPr>
        <w:pStyle w:val="Paragrafoelenco"/>
        <w:ind w:left="-284" w:right="-1"/>
        <w:jc w:val="both"/>
        <w:rPr>
          <w:rFonts w:ascii="Century Gothic" w:hAnsi="Century Gothic" w:cs="Times New Roman"/>
          <w:b/>
          <w:bCs/>
          <w:sz w:val="28"/>
          <w:szCs w:val="28"/>
          <w:lang w:val="en-US"/>
        </w:rPr>
      </w:pPr>
      <w:r w:rsidRPr="00EA5EB4">
        <w:rPr>
          <w:rFonts w:ascii="Century Gothic" w:hAnsi="Century Gothic" w:cs="Times New Roman"/>
          <w:b/>
          <w:bCs/>
          <w:sz w:val="28"/>
          <w:szCs w:val="28"/>
          <w:lang w:val="en-US"/>
        </w:rPr>
        <w:t>LOGISTICS</w:t>
      </w:r>
    </w:p>
    <w:p w14:paraId="57538408" w14:textId="77777777" w:rsidR="002659C4" w:rsidRDefault="002659C4" w:rsidP="002659C4">
      <w:pPr>
        <w:pStyle w:val="Paragrafoelenco"/>
        <w:ind w:left="-284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</w:p>
    <w:p w14:paraId="39FCFA74" w14:textId="77777777" w:rsidR="002659C4" w:rsidRDefault="002659C4" w:rsidP="002659C4">
      <w:pPr>
        <w:pStyle w:val="Paragrafoelenco"/>
        <w:numPr>
          <w:ilvl w:val="0"/>
          <w:numId w:val="2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CF2353">
        <w:rPr>
          <w:rFonts w:ascii="Century Gothic" w:hAnsi="Century Gothic" w:cs="Times New Roman"/>
          <w:b/>
          <w:bCs/>
          <w:sz w:val="24"/>
          <w:szCs w:val="24"/>
          <w:lang w:val="en-US"/>
        </w:rPr>
        <w:t>What is logistics?</w:t>
      </w:r>
      <w:r>
        <w:rPr>
          <w:rFonts w:ascii="Century Gothic" w:hAnsi="Century Gothic" w:cs="Times New Roman"/>
          <w:sz w:val="24"/>
          <w:szCs w:val="24"/>
          <w:lang w:val="en-US"/>
        </w:rPr>
        <w:t xml:space="preserve"> From page 10 to page 19. </w:t>
      </w:r>
      <w:bookmarkStart w:id="0" w:name="_Hlk134712677"/>
      <w:r>
        <w:rPr>
          <w:rFonts w:ascii="Century Gothic" w:hAnsi="Century Gothic" w:cs="Times New Roman"/>
          <w:sz w:val="24"/>
          <w:szCs w:val="24"/>
          <w:lang w:val="en-US"/>
        </w:rPr>
        <w:t>Texts and exercises included</w:t>
      </w:r>
    </w:p>
    <w:bookmarkEnd w:id="0"/>
    <w:p w14:paraId="3920FBEC" w14:textId="77777777" w:rsidR="002659C4" w:rsidRDefault="002659C4" w:rsidP="002659C4">
      <w:pPr>
        <w:pStyle w:val="Paragrafoelenco"/>
        <w:ind w:left="76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</w:p>
    <w:p w14:paraId="416D6706" w14:textId="77777777" w:rsidR="002659C4" w:rsidRDefault="002659C4" w:rsidP="002659C4">
      <w:pPr>
        <w:pStyle w:val="Paragrafoelenco"/>
        <w:numPr>
          <w:ilvl w:val="0"/>
          <w:numId w:val="2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CF2353">
        <w:rPr>
          <w:rFonts w:ascii="Century Gothic" w:hAnsi="Century Gothic" w:cs="Times New Roman"/>
          <w:b/>
          <w:bCs/>
          <w:sz w:val="24"/>
          <w:szCs w:val="24"/>
          <w:lang w:val="en-US"/>
        </w:rPr>
        <w:t>Logistics solutions</w:t>
      </w:r>
      <w:r>
        <w:rPr>
          <w:rFonts w:ascii="Century Gothic" w:hAnsi="Century Gothic" w:cs="Times New Roman"/>
          <w:b/>
          <w:bCs/>
          <w:sz w:val="24"/>
          <w:szCs w:val="24"/>
          <w:lang w:val="en-US"/>
        </w:rPr>
        <w:t xml:space="preserve"> </w:t>
      </w:r>
      <w:r w:rsidRPr="0078660F">
        <w:rPr>
          <w:rFonts w:ascii="Century Gothic" w:hAnsi="Century Gothic" w:cs="Times New Roman"/>
          <w:sz w:val="24"/>
          <w:szCs w:val="24"/>
          <w:lang w:val="en-US"/>
        </w:rPr>
        <w:t>page 20</w:t>
      </w:r>
      <w:r>
        <w:rPr>
          <w:rFonts w:ascii="Century Gothic" w:hAnsi="Century Gothic" w:cs="Times New Roman"/>
          <w:b/>
          <w:bCs/>
          <w:sz w:val="24"/>
          <w:szCs w:val="24"/>
          <w:lang w:val="en-US"/>
        </w:rPr>
        <w:t xml:space="preserve"> - </w:t>
      </w:r>
      <w:r>
        <w:rPr>
          <w:rFonts w:ascii="Century Gothic" w:hAnsi="Century Gothic" w:cs="Times New Roman"/>
          <w:sz w:val="24"/>
          <w:szCs w:val="24"/>
          <w:lang w:val="en-US"/>
        </w:rPr>
        <w:t>27, texts and exercises included</w:t>
      </w:r>
    </w:p>
    <w:p w14:paraId="1D16264D" w14:textId="77777777" w:rsidR="002659C4" w:rsidRDefault="002659C4" w:rsidP="002659C4">
      <w:pPr>
        <w:pStyle w:val="Paragrafoelenco"/>
        <w:ind w:left="76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</w:p>
    <w:p w14:paraId="75C818A2" w14:textId="405DA7BA" w:rsidR="002659C4" w:rsidRPr="0078660F" w:rsidRDefault="002659C4" w:rsidP="002659C4">
      <w:pPr>
        <w:pStyle w:val="Paragrafoelenco"/>
        <w:numPr>
          <w:ilvl w:val="0"/>
          <w:numId w:val="2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78660F">
        <w:rPr>
          <w:rFonts w:ascii="Century Gothic" w:hAnsi="Century Gothic" w:cs="Times New Roman"/>
          <w:b/>
          <w:bCs/>
          <w:sz w:val="24"/>
          <w:szCs w:val="24"/>
          <w:lang w:val="en-US"/>
        </w:rPr>
        <w:t xml:space="preserve">Moving forward. </w:t>
      </w:r>
      <w:proofErr w:type="spellStart"/>
      <w:r w:rsidRPr="0078660F">
        <w:rPr>
          <w:rFonts w:ascii="Century Gothic" w:hAnsi="Century Gothic" w:cs="Times New Roman"/>
          <w:b/>
          <w:bCs/>
          <w:sz w:val="24"/>
          <w:szCs w:val="24"/>
          <w:lang w:val="en-US"/>
        </w:rPr>
        <w:t>Computeri</w:t>
      </w:r>
      <w:r>
        <w:rPr>
          <w:rFonts w:ascii="Century Gothic" w:hAnsi="Century Gothic" w:cs="Times New Roman"/>
          <w:b/>
          <w:bCs/>
          <w:sz w:val="24"/>
          <w:szCs w:val="24"/>
          <w:lang w:val="en-US"/>
        </w:rPr>
        <w:t>s</w:t>
      </w:r>
      <w:r w:rsidRPr="0078660F">
        <w:rPr>
          <w:rFonts w:ascii="Century Gothic" w:hAnsi="Century Gothic" w:cs="Times New Roman"/>
          <w:b/>
          <w:bCs/>
          <w:sz w:val="24"/>
          <w:szCs w:val="24"/>
          <w:lang w:val="en-US"/>
        </w:rPr>
        <w:t>ed</w:t>
      </w:r>
      <w:proofErr w:type="spellEnd"/>
      <w:r w:rsidRPr="0078660F">
        <w:rPr>
          <w:rFonts w:ascii="Century Gothic" w:hAnsi="Century Gothic" w:cs="Times New Roman"/>
          <w:b/>
          <w:bCs/>
          <w:sz w:val="24"/>
          <w:szCs w:val="24"/>
          <w:lang w:val="en-US"/>
        </w:rPr>
        <w:t xml:space="preserve"> warehousing and </w:t>
      </w:r>
      <w:proofErr w:type="spellStart"/>
      <w:r w:rsidRPr="0078660F">
        <w:rPr>
          <w:rFonts w:ascii="Century Gothic" w:hAnsi="Century Gothic" w:cs="Times New Roman"/>
          <w:b/>
          <w:bCs/>
          <w:sz w:val="24"/>
          <w:szCs w:val="24"/>
          <w:lang w:val="en-US"/>
        </w:rPr>
        <w:t>d</w:t>
      </w:r>
      <w:r w:rsidR="00F22E03">
        <w:rPr>
          <w:rFonts w:ascii="Century Gothic" w:hAnsi="Century Gothic" w:cs="Times New Roman"/>
          <w:b/>
          <w:bCs/>
          <w:sz w:val="24"/>
          <w:szCs w:val="24"/>
          <w:lang w:val="en-US"/>
        </w:rPr>
        <w:t>es</w:t>
      </w:r>
      <w:r w:rsidRPr="0078660F">
        <w:rPr>
          <w:rFonts w:ascii="Century Gothic" w:hAnsi="Century Gothic" w:cs="Times New Roman"/>
          <w:b/>
          <w:bCs/>
          <w:sz w:val="24"/>
          <w:szCs w:val="24"/>
          <w:lang w:val="en-US"/>
        </w:rPr>
        <w:t>patch</w:t>
      </w:r>
      <w:proofErr w:type="spellEnd"/>
      <w:r w:rsidRPr="0078660F">
        <w:rPr>
          <w:rFonts w:ascii="Century Gothic" w:hAnsi="Century Gothic" w:cs="Times New Roman"/>
          <w:b/>
          <w:bCs/>
          <w:sz w:val="24"/>
          <w:szCs w:val="24"/>
          <w:lang w:val="en-US"/>
        </w:rPr>
        <w:t xml:space="preserve"> </w:t>
      </w:r>
      <w:r w:rsidRPr="0078660F">
        <w:rPr>
          <w:rFonts w:ascii="Century Gothic" w:hAnsi="Century Gothic" w:cs="Times New Roman"/>
          <w:sz w:val="24"/>
          <w:szCs w:val="24"/>
          <w:lang w:val="en-US"/>
        </w:rPr>
        <w:t xml:space="preserve">page 28 </w:t>
      </w:r>
    </w:p>
    <w:p w14:paraId="1865F5B1" w14:textId="2D15AE1A" w:rsidR="002659C4" w:rsidRDefault="002659C4" w:rsidP="002659C4">
      <w:pPr>
        <w:pStyle w:val="Paragrafoelenco"/>
        <w:numPr>
          <w:ilvl w:val="0"/>
          <w:numId w:val="3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>
        <w:rPr>
          <w:rFonts w:ascii="Century Gothic" w:hAnsi="Century Gothic" w:cs="Times New Roman"/>
          <w:sz w:val="24"/>
          <w:szCs w:val="24"/>
          <w:lang w:val="en-US"/>
        </w:rPr>
        <w:t>Warehouse management page 28</w:t>
      </w:r>
      <w:r w:rsidR="00F22E03">
        <w:rPr>
          <w:rFonts w:ascii="Century Gothic" w:hAnsi="Century Gothic" w:cs="Times New Roman"/>
          <w:sz w:val="24"/>
          <w:szCs w:val="24"/>
          <w:lang w:val="en-US"/>
        </w:rPr>
        <w:t>, 29,30</w:t>
      </w:r>
    </w:p>
    <w:p w14:paraId="2041D150" w14:textId="77777777" w:rsidR="002659C4" w:rsidRDefault="002659C4" w:rsidP="002659C4">
      <w:pPr>
        <w:pStyle w:val="Paragrafoelenco"/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</w:p>
    <w:p w14:paraId="1807A269" w14:textId="77777777" w:rsidR="002659C4" w:rsidRPr="00CF2353" w:rsidRDefault="002659C4" w:rsidP="002659C4">
      <w:pPr>
        <w:pStyle w:val="Paragrafoelenco"/>
        <w:numPr>
          <w:ilvl w:val="0"/>
          <w:numId w:val="2"/>
        </w:numPr>
        <w:ind w:right="-1"/>
        <w:jc w:val="both"/>
        <w:rPr>
          <w:rFonts w:ascii="Century Gothic" w:hAnsi="Century Gothic" w:cs="Times New Roman"/>
          <w:b/>
          <w:bCs/>
          <w:sz w:val="24"/>
          <w:szCs w:val="24"/>
          <w:lang w:val="en-US"/>
        </w:rPr>
      </w:pPr>
      <w:r w:rsidRPr="00CF2353">
        <w:rPr>
          <w:rFonts w:ascii="Century Gothic" w:hAnsi="Century Gothic" w:cs="Times New Roman"/>
          <w:b/>
          <w:bCs/>
          <w:sz w:val="24"/>
          <w:szCs w:val="24"/>
          <w:lang w:val="en-US"/>
        </w:rPr>
        <w:t xml:space="preserve">Moving on </w:t>
      </w:r>
      <w:r w:rsidRPr="0078660F">
        <w:rPr>
          <w:rFonts w:ascii="Century Gothic" w:hAnsi="Century Gothic" w:cs="Times New Roman"/>
          <w:sz w:val="24"/>
          <w:szCs w:val="24"/>
          <w:lang w:val="en-US"/>
        </w:rPr>
        <w:t xml:space="preserve">page 38 </w:t>
      </w:r>
    </w:p>
    <w:p w14:paraId="77EE6065" w14:textId="77777777" w:rsidR="002659C4" w:rsidRDefault="002659C4" w:rsidP="002659C4">
      <w:pPr>
        <w:pStyle w:val="Paragrafoelenco"/>
        <w:numPr>
          <w:ilvl w:val="0"/>
          <w:numId w:val="4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>
        <w:rPr>
          <w:rFonts w:ascii="Century Gothic" w:hAnsi="Century Gothic" w:cs="Times New Roman"/>
          <w:sz w:val="24"/>
          <w:szCs w:val="24"/>
          <w:lang w:val="en-US"/>
        </w:rPr>
        <w:t>International transport modes page 38</w:t>
      </w:r>
    </w:p>
    <w:p w14:paraId="0EF5031F" w14:textId="25D1E564" w:rsidR="002659C4" w:rsidRDefault="002659C4" w:rsidP="002659C4">
      <w:pPr>
        <w:pStyle w:val="Paragrafoelenco"/>
        <w:numPr>
          <w:ilvl w:val="0"/>
          <w:numId w:val="4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>
        <w:rPr>
          <w:rFonts w:ascii="Century Gothic" w:hAnsi="Century Gothic" w:cs="Times New Roman"/>
          <w:sz w:val="24"/>
          <w:szCs w:val="24"/>
          <w:lang w:val="en-US"/>
        </w:rPr>
        <w:t xml:space="preserve">Time frames and costs page 41 </w:t>
      </w:r>
    </w:p>
    <w:p w14:paraId="68857C9F" w14:textId="60A8428B" w:rsidR="002659C4" w:rsidRDefault="002659C4" w:rsidP="002659C4">
      <w:pPr>
        <w:pStyle w:val="Paragrafoelenco"/>
        <w:numPr>
          <w:ilvl w:val="0"/>
          <w:numId w:val="4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>
        <w:rPr>
          <w:rFonts w:ascii="Century Gothic" w:hAnsi="Century Gothic" w:cs="Times New Roman"/>
          <w:sz w:val="24"/>
          <w:szCs w:val="24"/>
          <w:lang w:val="en-US"/>
        </w:rPr>
        <w:t>Type of goods through the port of Antwerp page 44</w:t>
      </w:r>
      <w:r w:rsidR="00F22E03">
        <w:rPr>
          <w:rFonts w:ascii="Century Gothic" w:hAnsi="Century Gothic" w:cs="Times New Roman"/>
          <w:sz w:val="24"/>
          <w:szCs w:val="24"/>
          <w:lang w:val="en-US"/>
        </w:rPr>
        <w:t>, 45</w:t>
      </w:r>
    </w:p>
    <w:p w14:paraId="640AE116" w14:textId="31008995" w:rsidR="002659C4" w:rsidRDefault="00F22E03" w:rsidP="002659C4">
      <w:pPr>
        <w:pStyle w:val="Paragrafoelenco"/>
        <w:numPr>
          <w:ilvl w:val="0"/>
          <w:numId w:val="4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>
        <w:rPr>
          <w:rFonts w:ascii="Century Gothic" w:hAnsi="Century Gothic" w:cs="Times New Roman"/>
          <w:sz w:val="24"/>
          <w:szCs w:val="24"/>
          <w:lang w:val="en-US"/>
        </w:rPr>
        <w:t>Different categories of</w:t>
      </w:r>
      <w:r w:rsidR="002659C4">
        <w:rPr>
          <w:rFonts w:ascii="Century Gothic" w:hAnsi="Century Gothic" w:cs="Times New Roman"/>
          <w:sz w:val="24"/>
          <w:szCs w:val="24"/>
          <w:lang w:val="en-US"/>
        </w:rPr>
        <w:t xml:space="preserve"> goods page 47</w:t>
      </w:r>
    </w:p>
    <w:p w14:paraId="1069F677" w14:textId="77777777" w:rsidR="002659C4" w:rsidRDefault="002659C4" w:rsidP="002659C4">
      <w:pPr>
        <w:pStyle w:val="Paragrafoelenco"/>
        <w:numPr>
          <w:ilvl w:val="0"/>
          <w:numId w:val="4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>
        <w:rPr>
          <w:rFonts w:ascii="Century Gothic" w:hAnsi="Century Gothic" w:cs="Times New Roman"/>
          <w:sz w:val="24"/>
          <w:szCs w:val="24"/>
          <w:lang w:val="en-US"/>
        </w:rPr>
        <w:t>Dangerous goods regulations page 48</w:t>
      </w:r>
    </w:p>
    <w:p w14:paraId="4C20F52B" w14:textId="2E442EBA" w:rsidR="002659C4" w:rsidRDefault="002659C4" w:rsidP="002659C4">
      <w:pPr>
        <w:pStyle w:val="Paragrafoelenco"/>
        <w:numPr>
          <w:ilvl w:val="0"/>
          <w:numId w:val="4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>
        <w:rPr>
          <w:rFonts w:ascii="Century Gothic" w:hAnsi="Century Gothic" w:cs="Times New Roman"/>
          <w:sz w:val="24"/>
          <w:szCs w:val="24"/>
          <w:lang w:val="en-US"/>
        </w:rPr>
        <w:t>Giving precise specifications page 50</w:t>
      </w:r>
      <w:r w:rsidR="00F22E03">
        <w:rPr>
          <w:rFonts w:ascii="Century Gothic" w:hAnsi="Century Gothic" w:cs="Times New Roman"/>
          <w:sz w:val="24"/>
          <w:szCs w:val="24"/>
          <w:lang w:val="en-US"/>
        </w:rPr>
        <w:t>, 51, 52,53</w:t>
      </w:r>
    </w:p>
    <w:p w14:paraId="276A4678" w14:textId="77777777" w:rsidR="002659C4" w:rsidRDefault="002659C4" w:rsidP="002659C4">
      <w:pPr>
        <w:pStyle w:val="Paragrafoelenco"/>
        <w:ind w:left="832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</w:p>
    <w:p w14:paraId="331E26E3" w14:textId="77777777" w:rsidR="002659C4" w:rsidRPr="00CF2353" w:rsidRDefault="002659C4" w:rsidP="002659C4">
      <w:pPr>
        <w:pStyle w:val="Paragrafoelenco"/>
        <w:numPr>
          <w:ilvl w:val="0"/>
          <w:numId w:val="2"/>
        </w:numPr>
        <w:ind w:right="-1"/>
        <w:jc w:val="both"/>
        <w:rPr>
          <w:rFonts w:ascii="Century Gothic" w:hAnsi="Century Gothic" w:cs="Times New Roman"/>
          <w:b/>
          <w:bCs/>
          <w:sz w:val="24"/>
          <w:szCs w:val="24"/>
          <w:lang w:val="en-US"/>
        </w:rPr>
      </w:pPr>
      <w:r w:rsidRPr="00CF2353">
        <w:rPr>
          <w:rFonts w:ascii="Century Gothic" w:hAnsi="Century Gothic" w:cs="Times New Roman"/>
          <w:b/>
          <w:bCs/>
          <w:sz w:val="24"/>
          <w:szCs w:val="24"/>
          <w:lang w:val="en-US"/>
        </w:rPr>
        <w:t>Speed ahead</w:t>
      </w:r>
      <w:r>
        <w:rPr>
          <w:rFonts w:ascii="Century Gothic" w:hAnsi="Century Gothic" w:cs="Times New Roman"/>
          <w:b/>
          <w:bCs/>
          <w:sz w:val="24"/>
          <w:szCs w:val="24"/>
          <w:lang w:val="en-US"/>
        </w:rPr>
        <w:t xml:space="preserve"> </w:t>
      </w:r>
      <w:r w:rsidRPr="0078660F">
        <w:rPr>
          <w:rFonts w:ascii="Century Gothic" w:hAnsi="Century Gothic" w:cs="Times New Roman"/>
          <w:sz w:val="24"/>
          <w:szCs w:val="24"/>
          <w:lang w:val="en-US"/>
        </w:rPr>
        <w:t xml:space="preserve">page </w:t>
      </w:r>
      <w:r>
        <w:rPr>
          <w:rFonts w:ascii="Century Gothic" w:hAnsi="Century Gothic" w:cs="Times New Roman"/>
          <w:sz w:val="24"/>
          <w:szCs w:val="24"/>
          <w:lang w:val="en-US"/>
        </w:rPr>
        <w:t>54</w:t>
      </w:r>
    </w:p>
    <w:p w14:paraId="26C69C45" w14:textId="47929795" w:rsidR="002659C4" w:rsidRDefault="002659C4" w:rsidP="002659C4">
      <w:pPr>
        <w:pStyle w:val="Paragrafoelenco"/>
        <w:numPr>
          <w:ilvl w:val="0"/>
          <w:numId w:val="5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>
        <w:rPr>
          <w:rFonts w:ascii="Century Gothic" w:hAnsi="Century Gothic" w:cs="Times New Roman"/>
          <w:sz w:val="24"/>
          <w:szCs w:val="24"/>
          <w:lang w:val="en-US"/>
        </w:rPr>
        <w:t>Logistics and supply chain management page 54</w:t>
      </w:r>
      <w:r w:rsidR="00F22E03">
        <w:rPr>
          <w:rFonts w:ascii="Century Gothic" w:hAnsi="Century Gothic" w:cs="Times New Roman"/>
          <w:sz w:val="24"/>
          <w:szCs w:val="24"/>
          <w:lang w:val="en-US"/>
        </w:rPr>
        <w:t>, 55</w:t>
      </w:r>
    </w:p>
    <w:p w14:paraId="2C65D9AF" w14:textId="77777777" w:rsidR="002659C4" w:rsidRDefault="002659C4" w:rsidP="002659C4">
      <w:pPr>
        <w:pStyle w:val="Paragrafoelenco"/>
        <w:numPr>
          <w:ilvl w:val="0"/>
          <w:numId w:val="5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>
        <w:rPr>
          <w:rFonts w:ascii="Century Gothic" w:hAnsi="Century Gothic" w:cs="Times New Roman"/>
          <w:sz w:val="24"/>
          <w:szCs w:val="24"/>
          <w:lang w:val="en-US"/>
        </w:rPr>
        <w:t>Just in time manufacturing and inventory control system page 57</w:t>
      </w:r>
    </w:p>
    <w:p w14:paraId="5A5CE783" w14:textId="77777777" w:rsidR="002659C4" w:rsidRDefault="002659C4" w:rsidP="002659C4">
      <w:pPr>
        <w:pStyle w:val="Paragrafoelenco"/>
        <w:ind w:left="832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</w:p>
    <w:p w14:paraId="25119984" w14:textId="77777777" w:rsidR="002659C4" w:rsidRPr="00CF2353" w:rsidRDefault="002659C4" w:rsidP="002659C4">
      <w:pPr>
        <w:pStyle w:val="Paragrafoelenco"/>
        <w:numPr>
          <w:ilvl w:val="0"/>
          <w:numId w:val="8"/>
        </w:numPr>
        <w:ind w:left="142" w:right="-1"/>
        <w:jc w:val="both"/>
        <w:rPr>
          <w:rFonts w:ascii="Century Gothic" w:hAnsi="Century Gothic" w:cs="Times New Roman"/>
          <w:b/>
          <w:bCs/>
          <w:sz w:val="24"/>
          <w:szCs w:val="24"/>
          <w:lang w:val="en-US"/>
        </w:rPr>
      </w:pPr>
      <w:r w:rsidRPr="00CF2353">
        <w:rPr>
          <w:rFonts w:ascii="Century Gothic" w:hAnsi="Century Gothic" w:cs="Times New Roman"/>
          <w:b/>
          <w:bCs/>
          <w:sz w:val="24"/>
          <w:szCs w:val="24"/>
          <w:lang w:val="en-US"/>
        </w:rPr>
        <w:t xml:space="preserve">Sustainable logistics </w:t>
      </w:r>
      <w:r w:rsidRPr="0078660F">
        <w:rPr>
          <w:rFonts w:ascii="Century Gothic" w:hAnsi="Century Gothic" w:cs="Times New Roman"/>
          <w:sz w:val="24"/>
          <w:szCs w:val="24"/>
          <w:lang w:val="en-US"/>
        </w:rPr>
        <w:t xml:space="preserve">page 92 </w:t>
      </w:r>
    </w:p>
    <w:p w14:paraId="2F3B2ABB" w14:textId="77777777" w:rsidR="002659C4" w:rsidRPr="00CF2353" w:rsidRDefault="002659C4" w:rsidP="002659C4">
      <w:pPr>
        <w:pStyle w:val="Paragrafoelenco"/>
        <w:numPr>
          <w:ilvl w:val="0"/>
          <w:numId w:val="7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CF2353">
        <w:rPr>
          <w:rFonts w:ascii="Century Gothic" w:hAnsi="Century Gothic" w:cs="Times New Roman"/>
          <w:sz w:val="24"/>
          <w:szCs w:val="24"/>
          <w:lang w:val="en-US"/>
        </w:rPr>
        <w:t>Supply chain visibility page 92</w:t>
      </w:r>
    </w:p>
    <w:p w14:paraId="0BE3103E" w14:textId="77777777" w:rsidR="002659C4" w:rsidRPr="00CF2353" w:rsidRDefault="002659C4" w:rsidP="002659C4">
      <w:pPr>
        <w:pStyle w:val="Paragrafoelenco"/>
        <w:numPr>
          <w:ilvl w:val="0"/>
          <w:numId w:val="7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CF2353">
        <w:rPr>
          <w:rFonts w:ascii="Century Gothic" w:hAnsi="Century Gothic" w:cs="Times New Roman"/>
          <w:sz w:val="24"/>
          <w:szCs w:val="24"/>
          <w:lang w:val="en-US"/>
        </w:rPr>
        <w:t>Corporate social responsibility page 94</w:t>
      </w:r>
    </w:p>
    <w:p w14:paraId="20F2D8DE" w14:textId="77777777" w:rsidR="002659C4" w:rsidRPr="00CF2353" w:rsidRDefault="002659C4" w:rsidP="002659C4">
      <w:pPr>
        <w:pStyle w:val="Paragrafoelenco"/>
        <w:numPr>
          <w:ilvl w:val="0"/>
          <w:numId w:val="7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CF2353">
        <w:rPr>
          <w:rFonts w:ascii="Century Gothic" w:hAnsi="Century Gothic" w:cs="Times New Roman"/>
          <w:sz w:val="24"/>
          <w:szCs w:val="24"/>
          <w:lang w:val="en-US"/>
        </w:rPr>
        <w:t>An ethical approach page 96</w:t>
      </w:r>
    </w:p>
    <w:p w14:paraId="1F7674EC" w14:textId="77777777" w:rsidR="002659C4" w:rsidRPr="00CF2353" w:rsidRDefault="002659C4" w:rsidP="002659C4">
      <w:pPr>
        <w:pStyle w:val="Paragrafoelenco"/>
        <w:numPr>
          <w:ilvl w:val="0"/>
          <w:numId w:val="7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CF2353">
        <w:rPr>
          <w:rFonts w:ascii="Century Gothic" w:hAnsi="Century Gothic" w:cs="Times New Roman"/>
          <w:sz w:val="24"/>
          <w:szCs w:val="24"/>
          <w:lang w:val="en-US"/>
        </w:rPr>
        <w:lastRenderedPageBreak/>
        <w:t>Going green page 98</w:t>
      </w:r>
    </w:p>
    <w:p w14:paraId="1E704506" w14:textId="77777777" w:rsidR="002659C4" w:rsidRPr="00CF2353" w:rsidRDefault="002659C4" w:rsidP="002659C4">
      <w:pPr>
        <w:pStyle w:val="Paragrafoelenco"/>
        <w:numPr>
          <w:ilvl w:val="0"/>
          <w:numId w:val="7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CF2353">
        <w:rPr>
          <w:rFonts w:ascii="Century Gothic" w:hAnsi="Century Gothic" w:cs="Times New Roman"/>
          <w:sz w:val="24"/>
          <w:szCs w:val="24"/>
          <w:lang w:val="en-US"/>
        </w:rPr>
        <w:t>Green culture page 99</w:t>
      </w:r>
    </w:p>
    <w:p w14:paraId="5414AF00" w14:textId="7B2A7E2C" w:rsidR="002659C4" w:rsidRPr="00CF2353" w:rsidRDefault="002659C4" w:rsidP="002659C4">
      <w:pPr>
        <w:pStyle w:val="Paragrafoelenco"/>
        <w:numPr>
          <w:ilvl w:val="0"/>
          <w:numId w:val="7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CF2353">
        <w:rPr>
          <w:rFonts w:ascii="Century Gothic" w:hAnsi="Century Gothic" w:cs="Times New Roman"/>
          <w:sz w:val="24"/>
          <w:szCs w:val="24"/>
          <w:lang w:val="en-US"/>
        </w:rPr>
        <w:t>Environmentally friendly shipping by sea page 100</w:t>
      </w:r>
      <w:r w:rsidR="000873B7">
        <w:rPr>
          <w:rFonts w:ascii="Century Gothic" w:hAnsi="Century Gothic" w:cs="Times New Roman"/>
          <w:sz w:val="24"/>
          <w:szCs w:val="24"/>
          <w:lang w:val="en-US"/>
        </w:rPr>
        <w:t>, 101</w:t>
      </w:r>
    </w:p>
    <w:p w14:paraId="388A7934" w14:textId="77777777" w:rsidR="002659C4" w:rsidRPr="00CF2353" w:rsidRDefault="002659C4" w:rsidP="002659C4">
      <w:pPr>
        <w:ind w:right="-1"/>
        <w:jc w:val="both"/>
        <w:rPr>
          <w:rFonts w:ascii="Century Gothic" w:hAnsi="Century Gothic" w:cs="Times New Roman"/>
          <w:b/>
          <w:bCs/>
          <w:sz w:val="24"/>
          <w:szCs w:val="24"/>
          <w:lang w:val="en-US"/>
        </w:rPr>
      </w:pPr>
    </w:p>
    <w:p w14:paraId="33589071" w14:textId="77777777" w:rsidR="002659C4" w:rsidRPr="00EA5EB4" w:rsidRDefault="002659C4" w:rsidP="002659C4">
      <w:pPr>
        <w:ind w:right="-1"/>
        <w:jc w:val="both"/>
        <w:rPr>
          <w:rFonts w:ascii="Century Gothic" w:hAnsi="Century Gothic" w:cs="Times New Roman"/>
          <w:b/>
          <w:bCs/>
          <w:sz w:val="28"/>
          <w:szCs w:val="28"/>
          <w:lang w:val="en-US"/>
        </w:rPr>
      </w:pPr>
      <w:r w:rsidRPr="00EA5EB4">
        <w:rPr>
          <w:rFonts w:ascii="Century Gothic" w:hAnsi="Century Gothic" w:cs="Times New Roman"/>
          <w:b/>
          <w:bCs/>
          <w:sz w:val="28"/>
          <w:szCs w:val="28"/>
          <w:lang w:val="en-US"/>
        </w:rPr>
        <w:t>BUSINESS</w:t>
      </w:r>
    </w:p>
    <w:p w14:paraId="67A9FCA4" w14:textId="2C66D37F" w:rsidR="002659C4" w:rsidRPr="00C35E2D" w:rsidRDefault="002659C4" w:rsidP="002659C4">
      <w:pPr>
        <w:pStyle w:val="Paragrafoelenco"/>
        <w:numPr>
          <w:ilvl w:val="0"/>
          <w:numId w:val="9"/>
        </w:numPr>
        <w:ind w:left="-142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9A535F">
        <w:rPr>
          <w:rFonts w:ascii="Century Gothic" w:hAnsi="Century Gothic" w:cs="Times New Roman"/>
          <w:b/>
          <w:bCs/>
          <w:sz w:val="24"/>
          <w:szCs w:val="24"/>
          <w:lang w:val="en-US"/>
        </w:rPr>
        <w:t xml:space="preserve">  Modes of transport</w:t>
      </w:r>
      <w:r w:rsidRPr="00C35E2D">
        <w:rPr>
          <w:rFonts w:ascii="Century Gothic" w:hAnsi="Century Gothic" w:cs="Times New Roman"/>
          <w:sz w:val="24"/>
          <w:szCs w:val="24"/>
          <w:lang w:val="en-US"/>
        </w:rPr>
        <w:t xml:space="preserve"> from page 106 to 119 including exercises</w:t>
      </w:r>
    </w:p>
    <w:p w14:paraId="7F4E0541" w14:textId="77777777" w:rsidR="002659C4" w:rsidRPr="00C35E2D" w:rsidRDefault="002659C4" w:rsidP="002659C4">
      <w:pPr>
        <w:pStyle w:val="Paragrafoelenco"/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</w:p>
    <w:p w14:paraId="6F2C7B1B" w14:textId="7FCC6B3A" w:rsidR="002659C4" w:rsidRPr="00C35E2D" w:rsidRDefault="002659C4" w:rsidP="002659C4">
      <w:pPr>
        <w:pStyle w:val="Paragrafoelenco"/>
        <w:numPr>
          <w:ilvl w:val="0"/>
          <w:numId w:val="9"/>
        </w:numPr>
        <w:ind w:left="-567" w:right="-1" w:firstLine="14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9A535F">
        <w:rPr>
          <w:rFonts w:ascii="Century Gothic" w:hAnsi="Century Gothic" w:cs="Times New Roman"/>
          <w:b/>
          <w:bCs/>
          <w:sz w:val="24"/>
          <w:szCs w:val="24"/>
          <w:lang w:val="en-US"/>
        </w:rPr>
        <w:t>Freight forwarding</w:t>
      </w:r>
      <w:r w:rsidRPr="00C35E2D">
        <w:rPr>
          <w:rFonts w:ascii="Century Gothic" w:hAnsi="Century Gothic" w:cs="Times New Roman"/>
          <w:sz w:val="24"/>
          <w:szCs w:val="24"/>
          <w:lang w:val="en-US"/>
        </w:rPr>
        <w:t xml:space="preserve"> from page 120 to 137 including exercises</w:t>
      </w:r>
    </w:p>
    <w:p w14:paraId="187BBB9D" w14:textId="77777777" w:rsidR="002659C4" w:rsidRPr="00C35E2D" w:rsidRDefault="002659C4" w:rsidP="002659C4">
      <w:pPr>
        <w:pStyle w:val="Paragrafoelenco"/>
        <w:ind w:left="-567" w:firstLine="141"/>
        <w:rPr>
          <w:rFonts w:ascii="Century Gothic" w:hAnsi="Century Gothic" w:cs="Times New Roman"/>
          <w:sz w:val="24"/>
          <w:szCs w:val="24"/>
          <w:lang w:val="en-US"/>
        </w:rPr>
      </w:pPr>
    </w:p>
    <w:p w14:paraId="5DD932CD" w14:textId="260B9367" w:rsidR="002659C4" w:rsidRPr="00C35E2D" w:rsidRDefault="002659C4" w:rsidP="002659C4">
      <w:pPr>
        <w:pStyle w:val="Paragrafoelenco"/>
        <w:numPr>
          <w:ilvl w:val="0"/>
          <w:numId w:val="9"/>
        </w:numPr>
        <w:ind w:left="-567" w:right="-1" w:firstLine="14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9A535F">
        <w:rPr>
          <w:rFonts w:ascii="Century Gothic" w:hAnsi="Century Gothic" w:cs="Times New Roman"/>
          <w:b/>
          <w:bCs/>
          <w:sz w:val="24"/>
          <w:szCs w:val="24"/>
          <w:lang w:val="en-US"/>
        </w:rPr>
        <w:t>Business communication</w:t>
      </w:r>
      <w:r w:rsidRPr="00C35E2D">
        <w:rPr>
          <w:rFonts w:ascii="Century Gothic" w:hAnsi="Century Gothic" w:cs="Times New Roman"/>
          <w:sz w:val="24"/>
          <w:szCs w:val="24"/>
          <w:lang w:val="en-US"/>
        </w:rPr>
        <w:t xml:space="preserve"> from page 138 including exercises:</w:t>
      </w:r>
    </w:p>
    <w:p w14:paraId="707EC839" w14:textId="77777777" w:rsidR="002659C4" w:rsidRPr="000F1C65" w:rsidRDefault="002659C4" w:rsidP="002659C4">
      <w:pPr>
        <w:pStyle w:val="Paragrafoelenco"/>
        <w:rPr>
          <w:rFonts w:ascii="Century Gothic" w:hAnsi="Century Gothic" w:cs="Times New Roman"/>
          <w:b/>
          <w:bCs/>
          <w:sz w:val="24"/>
          <w:szCs w:val="24"/>
          <w:lang w:val="en-US"/>
        </w:rPr>
      </w:pPr>
    </w:p>
    <w:p w14:paraId="4AD4262C" w14:textId="6F486046" w:rsidR="002659C4" w:rsidRPr="00222363" w:rsidRDefault="002659C4" w:rsidP="002659C4">
      <w:pPr>
        <w:pStyle w:val="Paragrafoelenco"/>
        <w:numPr>
          <w:ilvl w:val="0"/>
          <w:numId w:val="10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222363">
        <w:rPr>
          <w:rFonts w:ascii="Century Gothic" w:hAnsi="Century Gothic" w:cs="Times New Roman"/>
          <w:sz w:val="24"/>
          <w:szCs w:val="24"/>
          <w:lang w:val="en-US"/>
        </w:rPr>
        <w:t>Business communication page 138</w:t>
      </w:r>
      <w:r w:rsidR="000873B7">
        <w:rPr>
          <w:rFonts w:ascii="Century Gothic" w:hAnsi="Century Gothic" w:cs="Times New Roman"/>
          <w:sz w:val="24"/>
          <w:szCs w:val="24"/>
          <w:lang w:val="en-US"/>
        </w:rPr>
        <w:t>, 139</w:t>
      </w:r>
    </w:p>
    <w:p w14:paraId="47C93C60" w14:textId="3B940BF4" w:rsidR="002659C4" w:rsidRPr="00222363" w:rsidRDefault="002659C4" w:rsidP="002659C4">
      <w:pPr>
        <w:pStyle w:val="Paragrafoelenco"/>
        <w:numPr>
          <w:ilvl w:val="0"/>
          <w:numId w:val="10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proofErr w:type="gramStart"/>
      <w:r w:rsidRPr="00222363">
        <w:rPr>
          <w:rFonts w:ascii="Century Gothic" w:hAnsi="Century Gothic" w:cs="Times New Roman"/>
          <w:sz w:val="24"/>
          <w:szCs w:val="24"/>
          <w:lang w:val="en-US"/>
        </w:rPr>
        <w:t>E</w:t>
      </w:r>
      <w:r w:rsidR="00306E8F">
        <w:rPr>
          <w:rFonts w:ascii="Century Gothic" w:hAnsi="Century Gothic" w:cs="Times New Roman"/>
          <w:sz w:val="24"/>
          <w:szCs w:val="24"/>
          <w:lang w:val="en-US"/>
        </w:rPr>
        <w:t>-</w:t>
      </w:r>
      <w:r w:rsidRPr="00222363">
        <w:rPr>
          <w:rFonts w:ascii="Century Gothic" w:hAnsi="Century Gothic" w:cs="Times New Roman"/>
          <w:sz w:val="24"/>
          <w:szCs w:val="24"/>
          <w:lang w:val="en-US"/>
        </w:rPr>
        <w:t>mails</w:t>
      </w:r>
      <w:proofErr w:type="gramEnd"/>
      <w:r w:rsidRPr="00222363">
        <w:rPr>
          <w:rFonts w:ascii="Century Gothic" w:hAnsi="Century Gothic" w:cs="Times New Roman"/>
          <w:sz w:val="24"/>
          <w:szCs w:val="24"/>
          <w:lang w:val="en-US"/>
        </w:rPr>
        <w:t xml:space="preserve"> page 140</w:t>
      </w:r>
      <w:r w:rsidR="000873B7">
        <w:rPr>
          <w:rFonts w:ascii="Century Gothic" w:hAnsi="Century Gothic" w:cs="Times New Roman"/>
          <w:sz w:val="24"/>
          <w:szCs w:val="24"/>
          <w:lang w:val="en-US"/>
        </w:rPr>
        <w:t>, 141, 142, 143</w:t>
      </w:r>
    </w:p>
    <w:p w14:paraId="0E1E1947" w14:textId="77777777" w:rsidR="002659C4" w:rsidRPr="00222363" w:rsidRDefault="002659C4" w:rsidP="002659C4">
      <w:pPr>
        <w:pStyle w:val="Paragrafoelenco"/>
        <w:numPr>
          <w:ilvl w:val="0"/>
          <w:numId w:val="10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222363">
        <w:rPr>
          <w:rFonts w:ascii="Century Gothic" w:hAnsi="Century Gothic" w:cs="Times New Roman"/>
          <w:sz w:val="24"/>
          <w:szCs w:val="24"/>
          <w:lang w:val="en-US"/>
        </w:rPr>
        <w:t>Making telephone calls page 150</w:t>
      </w:r>
    </w:p>
    <w:p w14:paraId="33BC6993" w14:textId="77777777" w:rsidR="002659C4" w:rsidRPr="00222363" w:rsidRDefault="002659C4" w:rsidP="002659C4">
      <w:pPr>
        <w:pStyle w:val="Paragrafoelenco"/>
        <w:numPr>
          <w:ilvl w:val="0"/>
          <w:numId w:val="10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222363">
        <w:rPr>
          <w:rFonts w:ascii="Century Gothic" w:hAnsi="Century Gothic" w:cs="Times New Roman"/>
          <w:sz w:val="24"/>
          <w:szCs w:val="24"/>
          <w:lang w:val="en-US"/>
        </w:rPr>
        <w:t>Phrasal verbs used in telephone calls page 151</w:t>
      </w:r>
    </w:p>
    <w:p w14:paraId="5E2AE964" w14:textId="1EB81F89" w:rsidR="002659C4" w:rsidRDefault="002659C4" w:rsidP="002659C4">
      <w:pPr>
        <w:pStyle w:val="Paragrafoelenco"/>
        <w:numPr>
          <w:ilvl w:val="0"/>
          <w:numId w:val="10"/>
        </w:num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 w:rsidRPr="00222363">
        <w:rPr>
          <w:rFonts w:ascii="Century Gothic" w:hAnsi="Century Gothic" w:cs="Times New Roman"/>
          <w:sz w:val="24"/>
          <w:szCs w:val="24"/>
          <w:lang w:val="en-US"/>
        </w:rPr>
        <w:t>Telephone calls page 152</w:t>
      </w:r>
      <w:r w:rsidR="000873B7">
        <w:rPr>
          <w:rFonts w:ascii="Century Gothic" w:hAnsi="Century Gothic" w:cs="Times New Roman"/>
          <w:sz w:val="24"/>
          <w:szCs w:val="24"/>
          <w:lang w:val="en-US"/>
        </w:rPr>
        <w:t>, 153, 154,155</w:t>
      </w:r>
    </w:p>
    <w:p w14:paraId="2F489BFD" w14:textId="77777777" w:rsidR="002659C4" w:rsidRDefault="002659C4" w:rsidP="002659C4">
      <w:pPr>
        <w:pStyle w:val="Paragrafoelenco"/>
        <w:ind w:left="1080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</w:p>
    <w:p w14:paraId="0F94F9A7" w14:textId="77777777" w:rsidR="002659C4" w:rsidRPr="00EA5EB4" w:rsidRDefault="002659C4" w:rsidP="002659C4">
      <w:pPr>
        <w:ind w:right="-1"/>
        <w:jc w:val="both"/>
        <w:rPr>
          <w:rFonts w:ascii="Century Gothic" w:hAnsi="Century Gothic" w:cs="Times New Roman"/>
          <w:b/>
          <w:bCs/>
          <w:sz w:val="28"/>
          <w:szCs w:val="28"/>
          <w:lang w:val="en-US"/>
        </w:rPr>
      </w:pPr>
      <w:r w:rsidRPr="00EA5EB4">
        <w:rPr>
          <w:rFonts w:ascii="Century Gothic" w:hAnsi="Century Gothic" w:cs="Times New Roman"/>
          <w:b/>
          <w:bCs/>
          <w:sz w:val="28"/>
          <w:szCs w:val="28"/>
          <w:lang w:val="en-US"/>
        </w:rPr>
        <w:t>INTO INVALSI</w:t>
      </w:r>
    </w:p>
    <w:p w14:paraId="613A2CBF" w14:textId="77777777" w:rsidR="002659C4" w:rsidRDefault="002659C4" w:rsidP="002659C4">
      <w:p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  <w:r>
        <w:rPr>
          <w:rFonts w:ascii="Century Gothic" w:hAnsi="Century Gothic" w:cs="Times New Roman"/>
          <w:sz w:val="24"/>
          <w:szCs w:val="24"/>
          <w:lang w:val="en-US"/>
        </w:rPr>
        <w:t>Test 1, 2 including n. 13 tasks composed by B1 and B2 listening and reading exercises</w:t>
      </w:r>
    </w:p>
    <w:p w14:paraId="0FD37441" w14:textId="77777777" w:rsidR="002659C4" w:rsidRPr="00F5378A" w:rsidRDefault="002659C4" w:rsidP="002659C4">
      <w:pPr>
        <w:ind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</w:p>
    <w:p w14:paraId="3E1FA56D" w14:textId="1334AA88" w:rsidR="002659C4" w:rsidRPr="00246EAD" w:rsidRDefault="002659C4" w:rsidP="002659C4">
      <w:pPr>
        <w:ind w:right="-1"/>
        <w:jc w:val="both"/>
        <w:rPr>
          <w:rFonts w:ascii="Century Gothic" w:hAnsi="Century Gothic" w:cs="Times New Roman"/>
          <w:b/>
          <w:bCs/>
          <w:sz w:val="24"/>
          <w:szCs w:val="24"/>
          <w:lang w:val="en-US"/>
        </w:rPr>
      </w:pPr>
      <w:r w:rsidRPr="00B71872">
        <w:rPr>
          <w:rFonts w:ascii="Century Gothic" w:hAnsi="Century Gothic" w:cs="Times New Roman"/>
          <w:b/>
          <w:bCs/>
          <w:sz w:val="24"/>
          <w:szCs w:val="24"/>
          <w:lang w:val="en-US"/>
        </w:rPr>
        <w:t xml:space="preserve">CURRICULUM VITAE EUROPASS </w:t>
      </w:r>
      <w:r>
        <w:rPr>
          <w:rFonts w:ascii="Century Gothic" w:hAnsi="Century Gothic" w:cs="Times New Roman"/>
          <w:b/>
          <w:bCs/>
          <w:sz w:val="24"/>
          <w:szCs w:val="24"/>
          <w:lang w:val="en-US"/>
        </w:rPr>
        <w:t xml:space="preserve">from </w:t>
      </w:r>
      <w:r w:rsidR="00C333FC">
        <w:rPr>
          <w:rFonts w:ascii="Century Gothic" w:hAnsi="Century Gothic" w:cs="Times New Roman"/>
          <w:b/>
          <w:bCs/>
          <w:sz w:val="24"/>
          <w:szCs w:val="24"/>
          <w:lang w:val="en-US"/>
        </w:rPr>
        <w:t xml:space="preserve">the official website </w:t>
      </w:r>
      <w:hyperlink r:id="rId6" w:history="1">
        <w:r w:rsidR="00C333FC" w:rsidRPr="00246EAD">
          <w:rPr>
            <w:rStyle w:val="Collegamentoipertestuale"/>
            <w:rFonts w:ascii="Century Gothic" w:hAnsi="Century Gothic" w:cs="Times New Roman"/>
            <w:b/>
            <w:bCs/>
            <w:color w:val="auto"/>
            <w:sz w:val="24"/>
            <w:szCs w:val="24"/>
            <w:lang w:val="en-US"/>
          </w:rPr>
          <w:t>www.europa.eu</w:t>
        </w:r>
      </w:hyperlink>
      <w:r w:rsidRPr="00246EAD">
        <w:rPr>
          <w:rFonts w:ascii="Century Gothic" w:hAnsi="Century Gothic" w:cs="Times New Roman"/>
          <w:b/>
          <w:bCs/>
          <w:sz w:val="24"/>
          <w:szCs w:val="24"/>
          <w:lang w:val="en-US"/>
        </w:rPr>
        <w:t xml:space="preserve"> </w:t>
      </w:r>
    </w:p>
    <w:p w14:paraId="5F1A08D5" w14:textId="77777777" w:rsidR="002659C4" w:rsidRDefault="002659C4" w:rsidP="002659C4">
      <w:pPr>
        <w:ind w:left="360" w:right="-1"/>
        <w:jc w:val="both"/>
        <w:rPr>
          <w:rFonts w:ascii="Century Gothic" w:hAnsi="Century Gothic" w:cs="Times New Roman"/>
          <w:sz w:val="24"/>
          <w:szCs w:val="24"/>
          <w:lang w:val="en-US"/>
        </w:rPr>
      </w:pPr>
    </w:p>
    <w:p w14:paraId="04D1C31A" w14:textId="77777777" w:rsidR="002659C4" w:rsidRPr="00EB7533" w:rsidRDefault="002659C4" w:rsidP="002659C4">
      <w:pPr>
        <w:pStyle w:val="Intest1"/>
        <w:tabs>
          <w:tab w:val="clear" w:pos="4986"/>
          <w:tab w:val="left" w:pos="6379"/>
          <w:tab w:val="left" w:pos="8080"/>
        </w:tabs>
        <w:ind w:left="-284" w:right="-568"/>
        <w:rPr>
          <w:rFonts w:ascii="Century Gothic" w:hAnsi="Century Gothic"/>
        </w:rPr>
      </w:pPr>
      <w:r w:rsidRPr="00EB7533">
        <w:rPr>
          <w:rFonts w:ascii="Century Gothic" w:hAnsi="Century Gothic"/>
        </w:rPr>
        <w:t>In fede,</w:t>
      </w:r>
    </w:p>
    <w:p w14:paraId="7E366940" w14:textId="77777777" w:rsidR="002659C4" w:rsidRPr="00EB7533" w:rsidRDefault="002659C4" w:rsidP="002659C4">
      <w:pPr>
        <w:pStyle w:val="Intest1"/>
        <w:tabs>
          <w:tab w:val="clear" w:pos="4986"/>
          <w:tab w:val="left" w:pos="6379"/>
          <w:tab w:val="left" w:pos="8080"/>
        </w:tabs>
        <w:ind w:left="-284" w:right="-568"/>
        <w:rPr>
          <w:rFonts w:ascii="Century Gothic" w:hAnsi="Century Gothic"/>
        </w:rPr>
      </w:pPr>
    </w:p>
    <w:p w14:paraId="0870ADEC" w14:textId="77777777" w:rsidR="002659C4" w:rsidRPr="00EB7533" w:rsidRDefault="002659C4" w:rsidP="002659C4">
      <w:pPr>
        <w:pStyle w:val="Intest1"/>
        <w:tabs>
          <w:tab w:val="clear" w:pos="4986"/>
          <w:tab w:val="left" w:pos="6379"/>
          <w:tab w:val="left" w:pos="8080"/>
        </w:tabs>
        <w:ind w:left="-284" w:right="-568"/>
        <w:rPr>
          <w:rFonts w:ascii="Century Gothic" w:hAnsi="Century Gothic"/>
        </w:rPr>
      </w:pPr>
      <w:r w:rsidRPr="00EB7533">
        <w:rPr>
          <w:rFonts w:ascii="Century Gothic" w:hAnsi="Century Gothic"/>
        </w:rPr>
        <w:t>L’insegnante</w:t>
      </w:r>
      <w:r w:rsidRPr="00EB7533">
        <w:rPr>
          <w:rFonts w:ascii="Century Gothic" w:hAnsi="Century Gothic"/>
        </w:rPr>
        <w:tab/>
        <w:t xml:space="preserve">Gli studenti </w:t>
      </w:r>
      <w:r w:rsidRPr="00EB7533">
        <w:rPr>
          <w:rFonts w:ascii="Century Gothic" w:hAnsi="Century Gothic"/>
        </w:rPr>
        <w:tab/>
      </w:r>
      <w:r w:rsidRPr="00EB7533">
        <w:rPr>
          <w:rFonts w:ascii="Century Gothic" w:hAnsi="Century Gothic"/>
        </w:rPr>
        <w:tab/>
      </w:r>
      <w:r w:rsidRPr="00EB7533">
        <w:rPr>
          <w:rFonts w:ascii="Century Gothic" w:hAnsi="Century Gothic"/>
        </w:rPr>
        <w:tab/>
      </w:r>
      <w:r w:rsidRPr="00EB7533">
        <w:rPr>
          <w:rFonts w:ascii="Century Gothic" w:hAnsi="Century Gothic"/>
        </w:rPr>
        <w:tab/>
      </w:r>
    </w:p>
    <w:p w14:paraId="65CCD8FA" w14:textId="77777777" w:rsidR="002659C4" w:rsidRPr="00EB7533" w:rsidRDefault="002659C4" w:rsidP="002659C4">
      <w:pPr>
        <w:pStyle w:val="Intest1"/>
        <w:tabs>
          <w:tab w:val="clear" w:pos="4986"/>
          <w:tab w:val="left" w:pos="6379"/>
          <w:tab w:val="left" w:pos="8080"/>
        </w:tabs>
        <w:ind w:left="-284" w:right="-568"/>
        <w:rPr>
          <w:rFonts w:ascii="Century Gothic" w:hAnsi="Century Gothic"/>
        </w:rPr>
      </w:pPr>
      <w:r w:rsidRPr="00EB7533">
        <w:rPr>
          <w:rFonts w:ascii="Century Gothic" w:hAnsi="Century Gothic"/>
        </w:rPr>
        <w:t xml:space="preserve">Elisabetta </w:t>
      </w:r>
      <w:proofErr w:type="spellStart"/>
      <w:r w:rsidRPr="00EB7533">
        <w:rPr>
          <w:rFonts w:ascii="Century Gothic" w:hAnsi="Century Gothic"/>
        </w:rPr>
        <w:t>Calcagnani</w:t>
      </w:r>
      <w:proofErr w:type="spellEnd"/>
      <w:r w:rsidRPr="00EB7533">
        <w:rPr>
          <w:rFonts w:ascii="Century Gothic" w:hAnsi="Century Gothic"/>
        </w:rPr>
        <w:t xml:space="preserve"> </w:t>
      </w:r>
    </w:p>
    <w:p w14:paraId="7EACC908" w14:textId="77777777" w:rsidR="002659C4" w:rsidRPr="00EB7533" w:rsidRDefault="002659C4" w:rsidP="002659C4">
      <w:pPr>
        <w:pStyle w:val="Intest1"/>
        <w:tabs>
          <w:tab w:val="clear" w:pos="4986"/>
          <w:tab w:val="left" w:pos="6379"/>
          <w:tab w:val="left" w:pos="8080"/>
        </w:tabs>
        <w:ind w:left="-284" w:right="-568"/>
        <w:rPr>
          <w:rFonts w:ascii="Century Gothic" w:hAnsi="Century Gothic"/>
        </w:rPr>
      </w:pPr>
    </w:p>
    <w:p w14:paraId="142C2621" w14:textId="77777777" w:rsidR="00427E48" w:rsidRDefault="00427E48"/>
    <w:sectPr w:rsidR="00427E48" w:rsidSect="008311F6">
      <w:pgSz w:w="11906" w:h="16838" w:code="9"/>
      <w:pgMar w:top="56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0340"/>
    <w:multiLevelType w:val="hybridMultilevel"/>
    <w:tmpl w:val="7CF8A65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D36B8"/>
    <w:multiLevelType w:val="hybridMultilevel"/>
    <w:tmpl w:val="FDC056A8"/>
    <w:lvl w:ilvl="0" w:tplc="E480B71C">
      <w:start w:val="1"/>
      <w:numFmt w:val="decimal"/>
      <w:lvlText w:val="%1."/>
      <w:lvlJc w:val="left"/>
      <w:pPr>
        <w:ind w:left="76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431A7B85"/>
    <w:multiLevelType w:val="hybridMultilevel"/>
    <w:tmpl w:val="E1E47C7E"/>
    <w:lvl w:ilvl="0" w:tplc="E7EE5B3E">
      <w:start w:val="1"/>
      <w:numFmt w:val="lowerLetter"/>
      <w:lvlText w:val="%1."/>
      <w:lvlJc w:val="left"/>
      <w:pPr>
        <w:ind w:left="8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 w15:restartNumberingAfterBreak="0">
    <w:nsid w:val="57022226"/>
    <w:multiLevelType w:val="hybridMultilevel"/>
    <w:tmpl w:val="927034FE"/>
    <w:lvl w:ilvl="0" w:tplc="A53EDB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6C17F1"/>
    <w:multiLevelType w:val="hybridMultilevel"/>
    <w:tmpl w:val="F8987262"/>
    <w:lvl w:ilvl="0" w:tplc="70E0B6EC">
      <w:start w:val="1"/>
      <w:numFmt w:val="lowerLetter"/>
      <w:lvlText w:val="%1."/>
      <w:lvlJc w:val="left"/>
      <w:pPr>
        <w:ind w:left="9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5" w15:restartNumberingAfterBreak="0">
    <w:nsid w:val="584929BB"/>
    <w:multiLevelType w:val="hybridMultilevel"/>
    <w:tmpl w:val="FF4E0EB8"/>
    <w:lvl w:ilvl="0" w:tplc="FC8C299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D183AEC"/>
    <w:multiLevelType w:val="hybridMultilevel"/>
    <w:tmpl w:val="3E4EA05A"/>
    <w:lvl w:ilvl="0" w:tplc="803E5F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CF4ADA"/>
    <w:multiLevelType w:val="hybridMultilevel"/>
    <w:tmpl w:val="4080EA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80965"/>
    <w:multiLevelType w:val="hybridMultilevel"/>
    <w:tmpl w:val="50E039EC"/>
    <w:lvl w:ilvl="0" w:tplc="1F5EC79C">
      <w:start w:val="1"/>
      <w:numFmt w:val="lowerLetter"/>
      <w:lvlText w:val="%1."/>
      <w:lvlJc w:val="left"/>
      <w:pPr>
        <w:ind w:left="8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9" w15:restartNumberingAfterBreak="0">
    <w:nsid w:val="73294C61"/>
    <w:multiLevelType w:val="hybridMultilevel"/>
    <w:tmpl w:val="38C8C100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C4"/>
    <w:rsid w:val="000873B7"/>
    <w:rsid w:val="00246EAD"/>
    <w:rsid w:val="002659C4"/>
    <w:rsid w:val="00306E8F"/>
    <w:rsid w:val="00427E48"/>
    <w:rsid w:val="00650BBA"/>
    <w:rsid w:val="008311F6"/>
    <w:rsid w:val="009A535F"/>
    <w:rsid w:val="00C333FC"/>
    <w:rsid w:val="00EA5EB4"/>
    <w:rsid w:val="00F2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11B5"/>
  <w15:chartTrackingRefBased/>
  <w15:docId w15:val="{0F67BF85-637A-4990-9BAA-664D2462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9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4">
    <w:name w:val="Style4"/>
    <w:basedOn w:val="Normale"/>
    <w:uiPriority w:val="99"/>
    <w:qFormat/>
    <w:rsid w:val="002659C4"/>
    <w:pPr>
      <w:widowControl w:val="0"/>
      <w:spacing w:after="0" w:line="254" w:lineRule="exact"/>
      <w:ind w:hanging="211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659C4"/>
    <w:pPr>
      <w:spacing w:after="200" w:line="276" w:lineRule="auto"/>
      <w:ind w:left="720"/>
      <w:contextualSpacing/>
    </w:pPr>
    <w:rPr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2659C4"/>
    <w:rPr>
      <w:color w:val="0563C1" w:themeColor="hyperlink"/>
      <w:u w:val="single"/>
    </w:rPr>
  </w:style>
  <w:style w:type="paragraph" w:customStyle="1" w:styleId="Intest1">
    <w:name w:val="Intest1"/>
    <w:basedOn w:val="Normale"/>
    <w:uiPriority w:val="99"/>
    <w:rsid w:val="002659C4"/>
    <w:pPr>
      <w:tabs>
        <w:tab w:val="center" w:pos="4986"/>
        <w:tab w:val="right" w:pos="9972"/>
      </w:tabs>
      <w:spacing w:after="0" w:line="240" w:lineRule="auto"/>
    </w:pPr>
    <w:rPr>
      <w:rFonts w:ascii="Times" w:eastAsiaTheme="minorEastAsia" w:hAnsi="Times" w:cs="Times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C333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ropa.eu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elisabettacalcagnani6@gmail.com</dc:creator>
  <cp:keywords/>
  <dc:description/>
  <cp:lastModifiedBy>elisabettacalcagnani6@gmail.com</cp:lastModifiedBy>
  <cp:revision>5</cp:revision>
  <cp:lastPrinted>2024-05-15T15:05:00Z</cp:lastPrinted>
  <dcterms:created xsi:type="dcterms:W3CDTF">2024-05-15T14:32:00Z</dcterms:created>
  <dcterms:modified xsi:type="dcterms:W3CDTF">2024-05-15T15:05:00Z</dcterms:modified>
</cp:coreProperties>
</file>