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1534280" cy="952526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34280" cy="9525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0</wp:posOffset>
                </wp:positionV>
                <wp:extent cx="4767339" cy="95156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971856" y="3313275"/>
                          <a:ext cx="4748289" cy="933450"/>
                        </a:xfrm>
                        <a:prstGeom prst="rect">
                          <a:avLst/>
                        </a:prstGeom>
                        <a:solidFill>
                          <a:srgbClr val="FABF8E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0</wp:posOffset>
                </wp:positionV>
                <wp:extent cx="4767339" cy="95156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7339" cy="9515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5760000" cy="1143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anno scolastico 2024/2025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EDUCAZIONE CIVICA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Classe: 5^C AU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Coordinatore per l’educazione civica: Alessandro Bagnoli</w:t>
      </w:r>
    </w:p>
    <w:p w:rsidR="00000000" w:rsidDel="00000000" w:rsidP="00000000" w:rsidRDefault="00000000" w:rsidRPr="00000000" w14:paraId="0000000D">
      <w:pPr>
        <w:ind w:left="566.9291338582677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566.9291338582677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ARGOMENTI TRATTATI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18.0" w:type="dxa"/>
        <w:jc w:val="left"/>
        <w:tblInd w:w="-108.0" w:type="dxa"/>
        <w:tblLayout w:type="fixed"/>
        <w:tblLook w:val="0400"/>
      </w:tblPr>
      <w:tblGrid>
        <w:gridCol w:w="2972"/>
        <w:gridCol w:w="2552"/>
        <w:gridCol w:w="2551"/>
        <w:gridCol w:w="1843"/>
        <w:tblGridChange w:id="0">
          <w:tblGrid>
            <w:gridCol w:w="2972"/>
            <w:gridCol w:w="2552"/>
            <w:gridCol w:w="2551"/>
            <w:gridCol w:w="1843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66666" w:space="0" w:sz="4" w:val="single"/>
              <w:left w:color="ccc1d9" w:space="0" w:sz="4" w:val="single"/>
              <w:bottom w:color="666666" w:space="0" w:sz="4" w:val="single"/>
              <w:right w:color="666666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b w:val="1"/>
                <w:i w:val="1"/>
              </w:rPr>
            </w:pPr>
            <w:bookmarkStart w:colFirst="0" w:colLast="0" w:name="_8jpk8j9ygs9c" w:id="0"/>
            <w:bookmarkEnd w:id="0"/>
            <w:r w:rsidDel="00000000" w:rsidR="00000000" w:rsidRPr="00000000">
              <w:rPr>
                <w:b w:val="1"/>
                <w:i w:val="1"/>
                <w:rtl w:val="0"/>
              </w:rPr>
              <w:t xml:space="preserve">Titolo/Argomento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Discipline coinvolte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ccc1d9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Durata, 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666666" w:space="0" w:sz="4" w:val="single"/>
              <w:left w:color="ccc1d9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L’EVOLUZIONE DEL DIGITALE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Visita, presso il Dipartimento di Matematica dell’Università di Parma, del Museo del PC e riflessione sull’evoluzione del digitale dagli anni ‘50 ad oggi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Storia, Matematica, Discipline d’indirizzo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ccc1d9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666666" w:space="0" w:sz="4" w:val="single"/>
              <w:left w:color="ccc1d9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IO SONO MIA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Violenza e corpo femminile tra gli anni ‘70 e oggi. incontro con la dott.ssa Cerocchi del Centro Studi Movimenti e successivo dibattito in aula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Storia e Italiano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ccc1d9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666666" w:space="0" w:sz="4" w:val="single"/>
              <w:left w:color="ccc1d9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LA LIBERTÀ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Attraverso l’analisi dei regimi del Novecento e la visione di film come “Treno di notte per Lisbona” e “Le vite degli altri”, è stata proposta una riflessione sul tema della libertà di cui godiamo oggi grazie alla Costituzione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Storia e Italiano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ccc1d9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666666" w:space="0" w:sz="4" w:val="single"/>
              <w:left w:color="ccc1d9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IL SISTEMA DI VOTO AMERICANO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Analisi del sistema di voto negli USA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Storia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ccc1d9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666666" w:space="0" w:sz="4" w:val="single"/>
              <w:left w:color="ccc1d9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CASA DELLA PACE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Riflessione sul tema: esiste una guerra giusta? Approfondimento sull’obiezione di coscienza e sul servizio civile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Religione e Materia Alternativa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ccc1d9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666666" w:space="0" w:sz="4" w:val="single"/>
              <w:left w:color="ccc1d9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IMPRENDITORIALITÀ E BENESSERE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Visione dell’intervista a Nerio Alessandri e questionario sul tema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Scienze Motorie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ccc1d9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666666" w:space="0" w:sz="4" w:val="single"/>
              <w:left w:color="ccc1d9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ORGANIZZAZIONE E PROCESSI AZIENDALI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Lezione dialogata e dibattito sul tema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Tecnologie e Progettazione di Sistemi Elettrici ed Elettronici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ccc1d9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666666" w:space="0" w:sz="4" w:val="single"/>
              <w:left w:color="ccc1d9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IL VOLONTARIATO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Incontro con i volontari della Pubblica Assistenza. Un gruppo di studenti, inoltre, ha partecipato al Corso di Primo Soccorso finalizzato all’acquisizione del patentino per l’utilizzo del defibrillatore 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Italiano e Tecnologie e Progettazione di Sistemi Elettrici ed Elettronici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ccc1d9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666666" w:space="0" w:sz="4" w:val="single"/>
              <w:left w:color="ccc1d9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SICUREZZA STRADALE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Incontro con la Signora Sonia Mezzadri dell’Associazione “Nicholas Comati”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Sistemi Automatici e Tecnologie e Progettazione di Sistemi Elettrici ed Elettronici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ccc1d9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666666" w:space="0" w:sz="4" w:val="single"/>
              <w:left w:color="ccc1d9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L’UNIONE EUROPEA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Che cos’è l’Unione Europea? Attraverso una lezione dialogata, si è cercato di dare risposta a questa domanda, analizzando anche i vari Organi che la governano 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Storia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ccc1d9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3E">
      <w:pPr>
        <w:pStyle w:val="Heading3"/>
        <w:spacing w:after="120" w:before="480" w:line="240" w:lineRule="auto"/>
        <w:rPr/>
      </w:pPr>
      <w:bookmarkStart w:colFirst="0" w:colLast="0" w:name="_e3jg2ujcfsf3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Parma, 16 maggio 2025</w:t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L’insegnante</w:t>
      </w:r>
    </w:p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4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Gli studenti</w:t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4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.3228346456694" w:top="1417.3228346456694" w:left="1417.3228346456694" w:right="1417.32283464566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