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 DI MATEMATICA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5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AU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24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Docente : Elena Di Meglio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Modulo 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Ripasso derivate  e studio di funzioni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DERIVATA DI UNA FUNZIONE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derivata di una funzione in un punto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Calcolo della derivata in un punto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Funzione derivata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Derivate di alcune funzioni elementari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Regole di derivazione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derivata seconda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STUDIO DI FUNZIONE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funzioni crescenti e decrescenti e le derivate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Massimi e minimi relativi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Studio dei massimi e dei minimi relativi con la derivata prima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studio di una funzione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Modulo 2 : gli integrali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Integrali immediati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Definizione di primitiva di una funzione continua.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Definizione di integrale indefinito. Significato della costante di integrazione. Regole di integrazione immediate e relative generalizzazioni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Metodi di integrazione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 immediati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 per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scomposizione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 per parti.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 per sostituzione.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 di funzioni razionali fratte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 definiti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Area di un trapezoide.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Definizione di integrale definito.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Proprietà.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Teorema della media.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Teorema fondamentale del calcolo integrale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Calcolo di integrali definiti.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Calcolo di aree comprese fra due curve.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Volume di un solido di rotazione intorno all’asse delle ascisse e delle ordinate.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4) Integrali impropri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 impropri su intervalli limitati per funzioni con un punto di discontinuità di seconda specie.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 impropri su intervalli illimitati per funzioni continue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left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Calcolo di aree di regioni illimitate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Modulo 2 : Le equazioni differenziali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equazioni differenziali del primo ordine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Definizione di equazione differenziale.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Definizione di integrale generale.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Teorema di Cauchy, ricerca dell’integrale particolare.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Equazioni differenziali a variabili separabili.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Equazioni omogenee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Equazioni differenziali lineari.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equazioni differenziali del secondo ordine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Definizione di equazione differenziale del secondo ordine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Definizione di integrale generale.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Teorema di Cauchy, ricerca dell’integrale particolare.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Equazioni differenziali lineari a coefficienti costanti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omogenee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tabs>
          <w:tab w:val="center" w:leader="none" w:pos="4819"/>
          <w:tab w:val="right" w:leader="none" w:pos="9638"/>
        </w:tabs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Equazioni differenziali lineari a coefficienti costanti non omogenee con funzione polinomiale ed esponenziale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Parma,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/05/20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Studenti </w:t>
        <w:tab/>
        <w:tab/>
        <w:tab/>
        <w:tab/>
        <w:tab/>
        <w:tab/>
        <w:tab/>
        <w:tab/>
        <w:tab/>
        <w:t xml:space="preserve">La docente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Elena Di Meglio</w:t>
        <w:tab/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24938400"/>
      <w:numFmt w:val="bullet"/>
      <w:lvlText w:val="●"/>
      <w:lvlJc w:val="left"/>
      <w:pPr>
        <w:ind w:left="283" w:hanging="283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en-US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en-US" w:eastAsia="en-US" w:val="en-US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en-US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2+XoseBK5cqGo0PRCXUdQZH1Fg==">CgMxLjA4AHIhMXJOdXZDYkFfcnc1RnlPWXBDLV9aOHRtakh5dzdhY2t5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2019-05-09T11:31:00Z</dcterms:created>
  <dc:creator>OFFICINA ZAMBRELLI</dc:creator>
</cp:coreProperties>
</file>